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07064" w14:textId="7D1C8AB3" w:rsidR="00FC3948" w:rsidRDefault="00FC3948" w:rsidP="00647DA7">
      <w:pPr>
        <w:tabs>
          <w:tab w:val="left" w:pos="7500"/>
        </w:tabs>
        <w:jc w:val="both"/>
        <w:rPr>
          <w:rFonts w:ascii="Verdana" w:hAnsi="Verdana"/>
          <w:b/>
          <w:color w:val="000000" w:themeColor="text1"/>
          <w:sz w:val="17"/>
          <w:szCs w:val="17"/>
        </w:rPr>
      </w:pPr>
    </w:p>
    <w:tbl>
      <w:tblPr>
        <w:tblStyle w:val="Tabelraster"/>
        <w:tblW w:w="9781" w:type="dxa"/>
        <w:tblInd w:w="-147" w:type="dxa"/>
        <w:tblLayout w:type="fixed"/>
        <w:tblLook w:val="04A0" w:firstRow="1" w:lastRow="0" w:firstColumn="1" w:lastColumn="0" w:noHBand="0" w:noVBand="1"/>
      </w:tblPr>
      <w:tblGrid>
        <w:gridCol w:w="9781"/>
      </w:tblGrid>
      <w:tr w:rsidR="005F3F9A" w:rsidRPr="00C50EF8" w14:paraId="1967D4BD" w14:textId="758F8C23" w:rsidTr="00647DA7">
        <w:tc>
          <w:tcPr>
            <w:tcW w:w="9781" w:type="dxa"/>
          </w:tcPr>
          <w:p w14:paraId="61E855CB" w14:textId="3B3EC01C" w:rsidR="005F3F9A" w:rsidRPr="00C50EF8" w:rsidRDefault="00C93182" w:rsidP="005F3F9A">
            <w:pPr>
              <w:jc w:val="both"/>
              <w:rPr>
                <w:rFonts w:ascii="Verdana" w:hAnsi="Verdana" w:cs="Arial"/>
                <w:b/>
                <w:bCs/>
                <w:sz w:val="17"/>
                <w:szCs w:val="17"/>
                <w:lang w:val="en-GB"/>
              </w:rPr>
            </w:pPr>
            <w:r w:rsidRPr="00C50EF8">
              <w:rPr>
                <w:rFonts w:ascii="Verdana" w:hAnsi="Verdana" w:cs="Arial"/>
                <w:b/>
                <w:bCs/>
                <w:sz w:val="17"/>
                <w:szCs w:val="17"/>
                <w:lang w:val="en-GB"/>
              </w:rPr>
              <w:t>Everything is Connected</w:t>
            </w:r>
          </w:p>
          <w:p w14:paraId="7AFCBB4A" w14:textId="77777777" w:rsidR="00C93182" w:rsidRPr="00C50EF8" w:rsidRDefault="00C93182" w:rsidP="005F3F9A">
            <w:pPr>
              <w:jc w:val="both"/>
              <w:rPr>
                <w:rFonts w:ascii="Verdana" w:hAnsi="Verdana" w:cs="Arial"/>
                <w:sz w:val="17"/>
                <w:szCs w:val="17"/>
                <w:lang w:val="en-GB"/>
              </w:rPr>
            </w:pPr>
          </w:p>
          <w:p w14:paraId="1624FE88" w14:textId="4EEF1190" w:rsidR="005F3F9A" w:rsidRPr="00C50EF8" w:rsidRDefault="005F3F9A" w:rsidP="005F3F9A">
            <w:pPr>
              <w:jc w:val="both"/>
              <w:rPr>
                <w:rFonts w:ascii="Verdana" w:hAnsi="Verdana" w:cs="Arial"/>
                <w:sz w:val="17"/>
                <w:szCs w:val="17"/>
                <w:lang w:val="en-GB"/>
              </w:rPr>
            </w:pPr>
            <w:r w:rsidRPr="00C50EF8">
              <w:rPr>
                <w:rFonts w:ascii="Verdana" w:hAnsi="Verdana" w:cs="Arial"/>
                <w:sz w:val="17"/>
                <w:szCs w:val="17"/>
                <w:lang w:val="en-GB"/>
              </w:rPr>
              <w:t>The Earth interacts with other objects in space, especially the Sun and the Moon. It sustains life and provides us with an amazing habitat.</w:t>
            </w:r>
          </w:p>
          <w:p w14:paraId="7F1836AE" w14:textId="448C4406" w:rsidR="005F3F9A" w:rsidRPr="00C50EF8" w:rsidRDefault="005F3F9A" w:rsidP="005F3F9A">
            <w:pPr>
              <w:jc w:val="both"/>
              <w:rPr>
                <w:rFonts w:ascii="Verdana" w:hAnsi="Verdana" w:cs="Arial"/>
                <w:sz w:val="17"/>
                <w:szCs w:val="17"/>
                <w:lang w:val="en-GB"/>
              </w:rPr>
            </w:pPr>
          </w:p>
          <w:p w14:paraId="1379C32C" w14:textId="0AB67D7B" w:rsidR="005F3F9A" w:rsidRPr="00C50EF8" w:rsidRDefault="005F3F9A" w:rsidP="005F3F9A">
            <w:pPr>
              <w:jc w:val="both"/>
              <w:rPr>
                <w:rFonts w:ascii="Verdana" w:hAnsi="Verdana" w:cs="Arial"/>
                <w:sz w:val="17"/>
                <w:szCs w:val="17"/>
                <w:lang w:val="en-GB"/>
              </w:rPr>
            </w:pPr>
            <w:r w:rsidRPr="00C50EF8">
              <w:rPr>
                <w:rFonts w:ascii="Verdana" w:hAnsi="Verdana" w:cs="Arial"/>
                <w:sz w:val="17"/>
                <w:szCs w:val="17"/>
                <w:lang w:val="en-GB"/>
              </w:rPr>
              <w:t xml:space="preserve">People and the ecosystems we life in, in this Digital Age, have great capabilities to improve and sustain the quality of life for all. If we interact and leave no one behind. </w:t>
            </w:r>
          </w:p>
          <w:p w14:paraId="7E4652D5" w14:textId="77777777" w:rsidR="005F3F9A" w:rsidRPr="00C50EF8" w:rsidRDefault="005F3F9A" w:rsidP="005F3F9A">
            <w:pPr>
              <w:jc w:val="both"/>
              <w:rPr>
                <w:rFonts w:ascii="Verdana" w:hAnsi="Verdana" w:cs="Arial"/>
                <w:sz w:val="17"/>
                <w:szCs w:val="17"/>
                <w:lang w:val="en-GB"/>
              </w:rPr>
            </w:pPr>
          </w:p>
          <w:p w14:paraId="784E017F" w14:textId="77777777" w:rsidR="005F3F9A" w:rsidRPr="00C50EF8" w:rsidRDefault="005F3F9A" w:rsidP="005F3F9A">
            <w:pPr>
              <w:jc w:val="both"/>
              <w:rPr>
                <w:rFonts w:ascii="Verdana" w:hAnsi="Verdana" w:cs="Arial"/>
                <w:sz w:val="17"/>
                <w:szCs w:val="17"/>
                <w:lang w:val="en-GB"/>
              </w:rPr>
            </w:pPr>
            <w:r w:rsidRPr="00C50EF8">
              <w:rPr>
                <w:rFonts w:ascii="Verdana" w:hAnsi="Verdana" w:cs="Arial"/>
                <w:sz w:val="17"/>
                <w:szCs w:val="17"/>
                <w:lang w:val="en-GB"/>
              </w:rPr>
              <w:t xml:space="preserve">As we face and urgently need to deal with many societal challenges, we need a Climate for Change. </w:t>
            </w:r>
          </w:p>
          <w:p w14:paraId="1A3D4A0D" w14:textId="2BE7D7C9" w:rsidR="005F3F9A" w:rsidRPr="00C50EF8" w:rsidRDefault="005F3F9A" w:rsidP="005F3F9A">
            <w:pPr>
              <w:jc w:val="both"/>
              <w:rPr>
                <w:rFonts w:ascii="Verdana" w:hAnsi="Verdana" w:cs="Arial"/>
                <w:sz w:val="17"/>
                <w:szCs w:val="17"/>
                <w:lang w:val="en-GB"/>
              </w:rPr>
            </w:pPr>
          </w:p>
        </w:tc>
      </w:tr>
      <w:tr w:rsidR="005F3F9A" w:rsidRPr="00C50EF8" w14:paraId="4ECB7271" w14:textId="3A6C033B" w:rsidTr="00647DA7">
        <w:tc>
          <w:tcPr>
            <w:tcW w:w="9781" w:type="dxa"/>
          </w:tcPr>
          <w:p w14:paraId="6CDE7732" w14:textId="733485FC" w:rsidR="005F3F9A" w:rsidRPr="00647DA7" w:rsidRDefault="00C93182" w:rsidP="005F3F9A">
            <w:pPr>
              <w:jc w:val="both"/>
              <w:rPr>
                <w:rFonts w:ascii="Verdana" w:eastAsia="Times New Roman" w:hAnsi="Verdana" w:cs="Arial"/>
                <w:b/>
                <w:bCs/>
                <w:color w:val="000000" w:themeColor="text1"/>
                <w:sz w:val="17"/>
                <w:szCs w:val="17"/>
                <w:shd w:val="clear" w:color="auto" w:fill="FFFFFF"/>
                <w:lang w:val="en-US"/>
              </w:rPr>
            </w:pPr>
            <w:r w:rsidRPr="00647DA7">
              <w:rPr>
                <w:rFonts w:ascii="Verdana" w:eastAsia="Times New Roman" w:hAnsi="Verdana" w:cs="Arial"/>
                <w:b/>
                <w:bCs/>
                <w:color w:val="000000" w:themeColor="text1"/>
                <w:sz w:val="17"/>
                <w:szCs w:val="17"/>
                <w:shd w:val="clear" w:color="auto" w:fill="FFFFFF"/>
                <w:lang w:val="en-US"/>
              </w:rPr>
              <w:t>Walk the Talk</w:t>
            </w:r>
          </w:p>
          <w:p w14:paraId="3ABDB1B3" w14:textId="77777777" w:rsidR="00C93182" w:rsidRPr="00647DA7" w:rsidRDefault="00C93182" w:rsidP="005F3F9A">
            <w:pPr>
              <w:jc w:val="both"/>
              <w:rPr>
                <w:rFonts w:ascii="Verdana" w:eastAsia="Times New Roman" w:hAnsi="Verdana" w:cs="Arial"/>
                <w:color w:val="000000" w:themeColor="text1"/>
                <w:sz w:val="17"/>
                <w:szCs w:val="17"/>
                <w:shd w:val="clear" w:color="auto" w:fill="FFFFFF"/>
                <w:lang w:val="en-US"/>
              </w:rPr>
            </w:pPr>
          </w:p>
          <w:p w14:paraId="7DD41F48" w14:textId="38A6AA42" w:rsidR="005F3F9A" w:rsidRPr="00647DA7" w:rsidRDefault="005F3F9A" w:rsidP="005F3F9A">
            <w:pPr>
              <w:jc w:val="both"/>
              <w:rPr>
                <w:rFonts w:ascii="Verdana" w:eastAsia="Times New Roman" w:hAnsi="Verdana" w:cs="Arial"/>
                <w:color w:val="000000" w:themeColor="text1"/>
                <w:sz w:val="17"/>
                <w:szCs w:val="17"/>
                <w:shd w:val="clear" w:color="auto" w:fill="FFFFFF"/>
                <w:lang w:val="en-US"/>
              </w:rPr>
            </w:pPr>
            <w:r w:rsidRPr="00647DA7">
              <w:rPr>
                <w:rFonts w:ascii="Verdana" w:eastAsia="Times New Roman" w:hAnsi="Verdana" w:cs="Arial"/>
                <w:color w:val="000000" w:themeColor="text1"/>
                <w:sz w:val="17"/>
                <w:szCs w:val="17"/>
                <w:shd w:val="clear" w:color="auto" w:fill="FFFFFF"/>
                <w:lang w:val="en-US"/>
              </w:rPr>
              <w:t>The societal challenges, and related Sustainable Development Goals are a challenging problem set.</w:t>
            </w:r>
          </w:p>
          <w:p w14:paraId="3DD8112C" w14:textId="2517A186" w:rsidR="005F3F9A" w:rsidRPr="00647DA7" w:rsidRDefault="005F3F9A" w:rsidP="005F3F9A">
            <w:pPr>
              <w:jc w:val="both"/>
              <w:rPr>
                <w:rFonts w:ascii="Verdana" w:eastAsia="Times New Roman" w:hAnsi="Verdana" w:cs="Arial"/>
                <w:color w:val="000000" w:themeColor="text1"/>
                <w:sz w:val="17"/>
                <w:szCs w:val="17"/>
                <w:shd w:val="clear" w:color="auto" w:fill="FFFFFF"/>
                <w:lang w:val="en-US"/>
              </w:rPr>
            </w:pPr>
          </w:p>
          <w:p w14:paraId="1E9CD92A" w14:textId="0E348E28" w:rsidR="005F3F9A" w:rsidRPr="00647DA7" w:rsidRDefault="005F3F9A" w:rsidP="005F3F9A">
            <w:pPr>
              <w:jc w:val="both"/>
              <w:rPr>
                <w:rFonts w:ascii="Verdana" w:eastAsia="Times New Roman" w:hAnsi="Verdana" w:cs="Arial"/>
                <w:color w:val="000000" w:themeColor="text1"/>
                <w:sz w:val="17"/>
                <w:szCs w:val="17"/>
                <w:shd w:val="clear" w:color="auto" w:fill="FFFFFF"/>
                <w:lang w:val="en-US"/>
              </w:rPr>
            </w:pPr>
            <w:r w:rsidRPr="00647DA7">
              <w:rPr>
                <w:rFonts w:ascii="Verdana" w:eastAsia="Times New Roman" w:hAnsi="Verdana" w:cs="Arial"/>
                <w:color w:val="000000" w:themeColor="text1"/>
                <w:sz w:val="17"/>
                <w:szCs w:val="17"/>
                <w:shd w:val="clear" w:color="auto" w:fill="FFFFFF"/>
                <w:lang w:val="en-US"/>
              </w:rPr>
              <w:t xml:space="preserve">There is no one solution. There is no one group with the answer. There is no one technical fixture. </w:t>
            </w:r>
          </w:p>
          <w:p w14:paraId="002CD8D1" w14:textId="77777777" w:rsidR="005F3F9A" w:rsidRPr="00647DA7" w:rsidRDefault="005F3F9A" w:rsidP="005F3F9A">
            <w:pPr>
              <w:jc w:val="both"/>
              <w:rPr>
                <w:rFonts w:ascii="Verdana" w:eastAsia="Times New Roman" w:hAnsi="Verdana" w:cs="Arial"/>
                <w:color w:val="000000" w:themeColor="text1"/>
                <w:sz w:val="17"/>
                <w:szCs w:val="17"/>
                <w:shd w:val="clear" w:color="auto" w:fill="FFFFFF"/>
                <w:lang w:val="en-US"/>
              </w:rPr>
            </w:pPr>
          </w:p>
          <w:p w14:paraId="169C51AC" w14:textId="70F7B835" w:rsidR="005F3F9A" w:rsidRPr="00647DA7" w:rsidRDefault="005F3F9A" w:rsidP="005F3F9A">
            <w:pPr>
              <w:jc w:val="both"/>
              <w:rPr>
                <w:rFonts w:ascii="Verdana" w:eastAsia="Times New Roman" w:hAnsi="Verdana" w:cs="Arial"/>
                <w:color w:val="000000" w:themeColor="text1"/>
                <w:sz w:val="17"/>
                <w:szCs w:val="17"/>
                <w:shd w:val="clear" w:color="auto" w:fill="FFFFFF"/>
                <w:lang w:val="en-US"/>
              </w:rPr>
            </w:pPr>
            <w:r w:rsidRPr="00647DA7">
              <w:rPr>
                <w:rFonts w:ascii="Verdana" w:eastAsia="Times New Roman" w:hAnsi="Verdana" w:cs="Arial"/>
                <w:color w:val="000000" w:themeColor="text1"/>
                <w:sz w:val="17"/>
                <w:szCs w:val="17"/>
                <w:shd w:val="clear" w:color="auto" w:fill="FFFFFF"/>
                <w:lang w:val="en-US"/>
              </w:rPr>
              <w:t>This is all about hard work, boots on the ground, roll up our sleeves, start walking and work together as teams. This is not about talk. This is all about walking and achieving outcomes.</w:t>
            </w:r>
          </w:p>
          <w:p w14:paraId="6920CAB6" w14:textId="2A0D9BA9" w:rsidR="005F3F9A" w:rsidRPr="00647DA7" w:rsidRDefault="005F3F9A" w:rsidP="005F3F9A">
            <w:pPr>
              <w:jc w:val="both"/>
              <w:rPr>
                <w:rFonts w:ascii="Verdana" w:eastAsia="Times New Roman" w:hAnsi="Verdana" w:cs="Arial"/>
                <w:color w:val="000000" w:themeColor="text1"/>
                <w:sz w:val="17"/>
                <w:szCs w:val="17"/>
                <w:shd w:val="clear" w:color="auto" w:fill="FFFFFF"/>
                <w:lang w:val="en-US"/>
              </w:rPr>
            </w:pPr>
          </w:p>
          <w:p w14:paraId="67195951" w14:textId="3B558FA7" w:rsidR="005F3F9A" w:rsidRPr="00647DA7" w:rsidRDefault="005F3F9A" w:rsidP="005F3F9A">
            <w:pPr>
              <w:jc w:val="both"/>
              <w:rPr>
                <w:rFonts w:ascii="Verdana" w:eastAsia="Times New Roman" w:hAnsi="Verdana" w:cs="Arial"/>
                <w:color w:val="000000" w:themeColor="text1"/>
                <w:sz w:val="17"/>
                <w:szCs w:val="17"/>
                <w:shd w:val="clear" w:color="auto" w:fill="FFFFFF"/>
                <w:lang w:val="en-US"/>
              </w:rPr>
            </w:pPr>
            <w:r w:rsidRPr="00647DA7">
              <w:rPr>
                <w:rFonts w:ascii="Verdana" w:eastAsia="Times New Roman" w:hAnsi="Verdana" w:cs="Arial"/>
                <w:color w:val="000000" w:themeColor="text1"/>
                <w:sz w:val="17"/>
                <w:szCs w:val="17"/>
                <w:shd w:val="clear" w:color="auto" w:fill="FFFFFF"/>
                <w:lang w:val="en-US"/>
              </w:rPr>
              <w:t>The Future of Living is a Team Sport.</w:t>
            </w:r>
          </w:p>
          <w:p w14:paraId="7D31A39E" w14:textId="77777777" w:rsidR="005F3F9A" w:rsidRPr="00647DA7" w:rsidRDefault="005F3F9A" w:rsidP="005F3F9A">
            <w:pPr>
              <w:jc w:val="both"/>
              <w:rPr>
                <w:rFonts w:ascii="Verdana" w:hAnsi="Verdana"/>
                <w:sz w:val="17"/>
                <w:szCs w:val="17"/>
                <w:lang w:val="en-US"/>
              </w:rPr>
            </w:pPr>
          </w:p>
          <w:p w14:paraId="190B2EB9" w14:textId="2D8FB579" w:rsidR="005F3F9A" w:rsidRPr="00647DA7" w:rsidRDefault="005F3F9A" w:rsidP="005F3F9A">
            <w:pPr>
              <w:jc w:val="both"/>
              <w:rPr>
                <w:rFonts w:ascii="Verdana" w:hAnsi="Verdana"/>
                <w:sz w:val="17"/>
                <w:szCs w:val="17"/>
                <w:lang w:val="en-US"/>
              </w:rPr>
            </w:pPr>
            <w:r w:rsidRPr="00647DA7">
              <w:rPr>
                <w:rFonts w:ascii="Verdana" w:hAnsi="Verdana"/>
                <w:sz w:val="17"/>
                <w:szCs w:val="17"/>
                <w:lang w:val="en-US"/>
              </w:rPr>
              <w:t>The Institute for Future of Living is a societal, citizens’ initiative. It addresses and acts locally and globally on societal challenges that others may be willing to talk about but may not be able or daring to activate and start the walk. Each challenges requires diverse teams and capabilities.</w:t>
            </w:r>
          </w:p>
          <w:p w14:paraId="4D07B4F0" w14:textId="3BB535A0" w:rsidR="005F3F9A" w:rsidRPr="00647DA7" w:rsidRDefault="005F3F9A" w:rsidP="005F3F9A">
            <w:pPr>
              <w:jc w:val="both"/>
              <w:rPr>
                <w:rFonts w:ascii="Verdana" w:hAnsi="Verdana"/>
                <w:sz w:val="17"/>
                <w:szCs w:val="17"/>
                <w:lang w:val="en-US"/>
              </w:rPr>
            </w:pPr>
          </w:p>
          <w:p w14:paraId="31D71E2E" w14:textId="448BDF59" w:rsidR="005F3F9A" w:rsidRPr="00647DA7" w:rsidRDefault="005F3F9A" w:rsidP="005F3F9A">
            <w:pPr>
              <w:jc w:val="both"/>
              <w:rPr>
                <w:rFonts w:ascii="Verdana" w:hAnsi="Verdana"/>
                <w:sz w:val="17"/>
                <w:szCs w:val="17"/>
                <w:lang w:val="en-US"/>
              </w:rPr>
            </w:pPr>
            <w:r w:rsidRPr="00647DA7">
              <w:rPr>
                <w:rFonts w:ascii="Verdana" w:hAnsi="Verdana"/>
                <w:sz w:val="17"/>
                <w:szCs w:val="17"/>
                <w:lang w:val="en-US"/>
              </w:rPr>
              <w:t>The Institute for Future of Living is all about connecting, collaborating, listening, learning, teaming up, and walking the talk. Human-centric, nonpartisan and technology neutral.</w:t>
            </w:r>
          </w:p>
          <w:p w14:paraId="1FFF6ED9" w14:textId="76EF5C7E" w:rsidR="005F3F9A" w:rsidRPr="00647DA7" w:rsidRDefault="005F3F9A" w:rsidP="005F3F9A">
            <w:pPr>
              <w:jc w:val="both"/>
              <w:rPr>
                <w:rFonts w:ascii="Verdana" w:hAnsi="Verdana"/>
                <w:sz w:val="17"/>
                <w:szCs w:val="17"/>
                <w:lang w:val="en-US"/>
              </w:rPr>
            </w:pPr>
          </w:p>
          <w:p w14:paraId="31423E3E" w14:textId="17DE2808" w:rsidR="005F3F9A" w:rsidRPr="00C50EF8" w:rsidRDefault="005F3F9A" w:rsidP="005F3F9A">
            <w:pPr>
              <w:jc w:val="both"/>
              <w:rPr>
                <w:rFonts w:ascii="Verdana" w:hAnsi="Verdana"/>
                <w:sz w:val="17"/>
                <w:szCs w:val="17"/>
                <w:lang w:val="en-GB"/>
              </w:rPr>
            </w:pPr>
            <w:r w:rsidRPr="00C50EF8">
              <w:rPr>
                <w:rFonts w:ascii="Verdana" w:hAnsi="Verdana"/>
                <w:sz w:val="17"/>
                <w:szCs w:val="17"/>
                <w:lang w:val="en-GB"/>
              </w:rPr>
              <w:t>The heads may be in the clouds sometimes, but the boots will need to be on the ground at all times.</w:t>
            </w:r>
          </w:p>
          <w:p w14:paraId="5A505F8F" w14:textId="44133E1A" w:rsidR="005F3F9A" w:rsidRPr="00C50EF8" w:rsidRDefault="005F3F9A" w:rsidP="005F3F9A">
            <w:pPr>
              <w:jc w:val="both"/>
              <w:rPr>
                <w:rFonts w:ascii="Verdana" w:hAnsi="Verdana"/>
                <w:sz w:val="17"/>
                <w:szCs w:val="17"/>
                <w:lang w:val="en-GB"/>
              </w:rPr>
            </w:pPr>
          </w:p>
        </w:tc>
      </w:tr>
      <w:tr w:rsidR="005F3F9A" w:rsidRPr="00C50EF8" w14:paraId="2F2E8D70" w14:textId="77777777" w:rsidTr="00647DA7">
        <w:tc>
          <w:tcPr>
            <w:tcW w:w="9781" w:type="dxa"/>
          </w:tcPr>
          <w:p w14:paraId="038CAA71" w14:textId="7A0481F1" w:rsidR="00C93182" w:rsidRPr="00647DA7" w:rsidRDefault="00C93182" w:rsidP="005F3F9A">
            <w:pPr>
              <w:jc w:val="both"/>
              <w:rPr>
                <w:rFonts w:ascii="Verdana" w:hAnsi="Verdana"/>
                <w:b/>
                <w:bCs/>
                <w:sz w:val="17"/>
                <w:szCs w:val="17"/>
                <w:lang w:val="en-US"/>
              </w:rPr>
            </w:pPr>
            <w:r w:rsidRPr="00647DA7">
              <w:rPr>
                <w:rFonts w:ascii="Verdana" w:hAnsi="Verdana"/>
                <w:b/>
                <w:bCs/>
                <w:sz w:val="17"/>
                <w:szCs w:val="17"/>
                <w:lang w:val="en-US"/>
              </w:rPr>
              <w:t>Access to Affordable X</w:t>
            </w:r>
            <w:r w:rsidR="00836DE0" w:rsidRPr="00647DA7">
              <w:rPr>
                <w:rFonts w:ascii="Verdana" w:hAnsi="Verdana"/>
                <w:b/>
                <w:bCs/>
                <w:sz w:val="17"/>
                <w:szCs w:val="17"/>
                <w:lang w:val="en-US"/>
              </w:rPr>
              <w:t xml:space="preserve"> /Farm to Fork</w:t>
            </w:r>
          </w:p>
          <w:p w14:paraId="19FA0672" w14:textId="77777777" w:rsidR="00836DE0" w:rsidRPr="00647DA7" w:rsidRDefault="00836DE0" w:rsidP="005F3F9A">
            <w:pPr>
              <w:jc w:val="both"/>
              <w:rPr>
                <w:rFonts w:ascii="Verdana" w:hAnsi="Verdana"/>
                <w:b/>
                <w:bCs/>
                <w:sz w:val="17"/>
                <w:szCs w:val="17"/>
                <w:lang w:val="en-US"/>
              </w:rPr>
            </w:pPr>
          </w:p>
          <w:p w14:paraId="19FD934C" w14:textId="745EDB3B" w:rsidR="005F3F9A" w:rsidRPr="00647DA7" w:rsidRDefault="005F3F9A" w:rsidP="005F3F9A">
            <w:pPr>
              <w:jc w:val="both"/>
              <w:rPr>
                <w:rFonts w:ascii="Verdana" w:hAnsi="Verdana"/>
                <w:sz w:val="17"/>
                <w:szCs w:val="17"/>
                <w:lang w:val="en-US"/>
              </w:rPr>
            </w:pPr>
            <w:r w:rsidRPr="00647DA7">
              <w:rPr>
                <w:rFonts w:ascii="Verdana" w:hAnsi="Verdana"/>
                <w:sz w:val="17"/>
                <w:szCs w:val="17"/>
                <w:lang w:val="en-US"/>
              </w:rPr>
              <w:t xml:space="preserve">How do we make better urban societies; places that work for people of all ages and backgrounds? </w:t>
            </w:r>
          </w:p>
          <w:p w14:paraId="594B9D9E" w14:textId="77777777" w:rsidR="005F3F9A" w:rsidRPr="00647DA7" w:rsidRDefault="005F3F9A" w:rsidP="005F3F9A">
            <w:pPr>
              <w:jc w:val="both"/>
              <w:rPr>
                <w:rFonts w:ascii="Verdana" w:hAnsi="Verdana"/>
                <w:sz w:val="17"/>
                <w:szCs w:val="17"/>
                <w:lang w:val="en-US"/>
              </w:rPr>
            </w:pPr>
          </w:p>
          <w:p w14:paraId="21C9AB0C" w14:textId="570C9175" w:rsidR="005F3F9A" w:rsidRPr="00647DA7" w:rsidRDefault="005F3F9A" w:rsidP="005F3F9A">
            <w:pPr>
              <w:jc w:val="both"/>
              <w:rPr>
                <w:rFonts w:ascii="Verdana" w:hAnsi="Verdana"/>
                <w:sz w:val="17"/>
                <w:szCs w:val="17"/>
                <w:lang w:val="en-US"/>
              </w:rPr>
            </w:pPr>
            <w:r w:rsidRPr="00647DA7">
              <w:rPr>
                <w:rFonts w:ascii="Verdana" w:hAnsi="Verdana"/>
                <w:sz w:val="17"/>
                <w:szCs w:val="17"/>
                <w:lang w:val="en-US"/>
              </w:rPr>
              <w:t>For instance by assuring access to affordable healthy food.</w:t>
            </w:r>
          </w:p>
          <w:p w14:paraId="7E57C504" w14:textId="77777777" w:rsidR="005F3F9A" w:rsidRPr="00647DA7" w:rsidRDefault="005F3F9A" w:rsidP="005F3F9A">
            <w:pPr>
              <w:jc w:val="both"/>
              <w:rPr>
                <w:rFonts w:ascii="Verdana" w:hAnsi="Verdana"/>
                <w:sz w:val="17"/>
                <w:szCs w:val="17"/>
                <w:lang w:val="en-US"/>
              </w:rPr>
            </w:pPr>
          </w:p>
          <w:p w14:paraId="6F35F51C" w14:textId="7A9930A5" w:rsidR="005F3F9A" w:rsidRPr="00647DA7" w:rsidRDefault="005F3F9A" w:rsidP="005F3F9A">
            <w:pPr>
              <w:jc w:val="both"/>
              <w:rPr>
                <w:rFonts w:ascii="Verdana" w:hAnsi="Verdana"/>
                <w:sz w:val="17"/>
                <w:szCs w:val="17"/>
                <w:lang w:val="en-US"/>
              </w:rPr>
            </w:pPr>
            <w:r w:rsidRPr="00647DA7">
              <w:rPr>
                <w:rFonts w:ascii="Verdana" w:hAnsi="Verdana"/>
                <w:sz w:val="17"/>
                <w:szCs w:val="17"/>
                <w:lang w:val="en-US"/>
              </w:rPr>
              <w:t>Many cities still have food deserts where such access is not provided for. Local produce such as urban farming is one of the options.</w:t>
            </w:r>
          </w:p>
          <w:p w14:paraId="6BBD8CF8" w14:textId="77777777" w:rsidR="005F3F9A" w:rsidRPr="00647DA7" w:rsidRDefault="005F3F9A" w:rsidP="005F3F9A">
            <w:pPr>
              <w:jc w:val="both"/>
              <w:rPr>
                <w:rFonts w:ascii="Verdana" w:hAnsi="Verdana"/>
                <w:sz w:val="17"/>
                <w:szCs w:val="17"/>
                <w:lang w:val="en-US"/>
              </w:rPr>
            </w:pPr>
          </w:p>
          <w:p w14:paraId="21DA8CFE" w14:textId="77777777" w:rsidR="005F3F9A" w:rsidRPr="00647DA7" w:rsidRDefault="005F3F9A" w:rsidP="005F3F9A">
            <w:pPr>
              <w:jc w:val="both"/>
              <w:rPr>
                <w:rFonts w:ascii="Verdana" w:hAnsi="Verdana"/>
                <w:sz w:val="17"/>
                <w:szCs w:val="17"/>
                <w:lang w:val="en-US"/>
              </w:rPr>
            </w:pPr>
            <w:r w:rsidRPr="00647DA7">
              <w:rPr>
                <w:rFonts w:ascii="Verdana" w:hAnsi="Verdana"/>
                <w:sz w:val="17"/>
                <w:szCs w:val="17"/>
                <w:lang w:val="en-US"/>
              </w:rPr>
              <w:t>Together with local people, governments and organisations we create programs to address this challenge, while acting on international level as well to contribute, share, listen, learn about use cases and best practices.</w:t>
            </w:r>
          </w:p>
          <w:p w14:paraId="5F1746E1" w14:textId="7BA5C745" w:rsidR="005F3F9A" w:rsidRPr="00647DA7" w:rsidRDefault="005F3F9A" w:rsidP="005F3F9A">
            <w:pPr>
              <w:jc w:val="both"/>
              <w:rPr>
                <w:rFonts w:ascii="Verdana" w:hAnsi="Verdana"/>
                <w:sz w:val="17"/>
                <w:szCs w:val="17"/>
                <w:lang w:val="en-US"/>
              </w:rPr>
            </w:pPr>
          </w:p>
        </w:tc>
      </w:tr>
      <w:tr w:rsidR="005F3F9A" w:rsidRPr="00C50EF8" w14:paraId="5BDE06D6" w14:textId="77777777" w:rsidTr="00647DA7">
        <w:tc>
          <w:tcPr>
            <w:tcW w:w="9781" w:type="dxa"/>
          </w:tcPr>
          <w:p w14:paraId="0EB4BF42" w14:textId="58F3A1C7" w:rsidR="005F3F9A" w:rsidRPr="00647DA7" w:rsidRDefault="00C92A17" w:rsidP="005F3F9A">
            <w:pPr>
              <w:jc w:val="both"/>
              <w:rPr>
                <w:rFonts w:ascii="Verdana" w:hAnsi="Verdana"/>
                <w:b/>
                <w:bCs/>
                <w:color w:val="000000" w:themeColor="text1"/>
                <w:sz w:val="17"/>
                <w:szCs w:val="17"/>
                <w:lang w:val="en-US"/>
              </w:rPr>
            </w:pPr>
            <w:r w:rsidRPr="00647DA7">
              <w:rPr>
                <w:rFonts w:ascii="Verdana" w:hAnsi="Verdana"/>
                <w:b/>
                <w:bCs/>
                <w:color w:val="000000" w:themeColor="text1"/>
                <w:sz w:val="17"/>
                <w:szCs w:val="17"/>
                <w:lang w:val="en-US"/>
              </w:rPr>
              <w:t>Sustainble &amp; Affordable Energy</w:t>
            </w:r>
          </w:p>
          <w:p w14:paraId="5BDA8D8A" w14:textId="77777777" w:rsidR="00C92A17" w:rsidRPr="00647DA7" w:rsidRDefault="00C92A17" w:rsidP="005F3F9A">
            <w:pPr>
              <w:jc w:val="both"/>
              <w:rPr>
                <w:rFonts w:ascii="Verdana" w:hAnsi="Verdana"/>
                <w:b/>
                <w:bCs/>
                <w:color w:val="000000" w:themeColor="text1"/>
                <w:sz w:val="17"/>
                <w:szCs w:val="17"/>
                <w:lang w:val="en-US"/>
              </w:rPr>
            </w:pPr>
          </w:p>
          <w:p w14:paraId="3CBBC087" w14:textId="68AB4CF8" w:rsidR="005F3F9A" w:rsidRPr="00647DA7" w:rsidRDefault="005F3F9A" w:rsidP="005F3F9A">
            <w:pPr>
              <w:jc w:val="both"/>
              <w:rPr>
                <w:rFonts w:ascii="Verdana" w:hAnsi="Verdana"/>
                <w:color w:val="000000" w:themeColor="text1"/>
                <w:sz w:val="17"/>
                <w:szCs w:val="17"/>
                <w:lang w:val="en-US"/>
              </w:rPr>
            </w:pPr>
            <w:r w:rsidRPr="00647DA7">
              <w:rPr>
                <w:rFonts w:ascii="Verdana" w:hAnsi="Verdana"/>
                <w:color w:val="000000" w:themeColor="text1"/>
                <w:sz w:val="17"/>
                <w:szCs w:val="17"/>
                <w:lang w:val="en-US"/>
              </w:rPr>
              <w:t>Another essential is energy. How to have access to sustainable and affordable sources? How to consume less? And how to produce more than we consume?</w:t>
            </w:r>
          </w:p>
          <w:p w14:paraId="36EB49C4" w14:textId="77777777" w:rsidR="005F3F9A" w:rsidRPr="00647DA7" w:rsidRDefault="005F3F9A" w:rsidP="005F3F9A">
            <w:pPr>
              <w:jc w:val="both"/>
              <w:rPr>
                <w:rFonts w:ascii="Verdana" w:hAnsi="Verdana"/>
                <w:color w:val="000000" w:themeColor="text1"/>
                <w:sz w:val="17"/>
                <w:szCs w:val="17"/>
                <w:lang w:val="en-US"/>
              </w:rPr>
            </w:pPr>
          </w:p>
          <w:p w14:paraId="0C457BDE" w14:textId="4B2E0742" w:rsidR="005F3F9A" w:rsidRPr="00647DA7" w:rsidRDefault="005F3F9A" w:rsidP="005F3F9A">
            <w:pPr>
              <w:jc w:val="both"/>
              <w:rPr>
                <w:rFonts w:ascii="Verdana" w:hAnsi="Verdana"/>
                <w:color w:val="000000" w:themeColor="text1"/>
                <w:sz w:val="17"/>
                <w:szCs w:val="17"/>
                <w:lang w:val="en-US"/>
              </w:rPr>
            </w:pPr>
            <w:r w:rsidRPr="00647DA7">
              <w:rPr>
                <w:rFonts w:ascii="Verdana" w:hAnsi="Verdana"/>
                <w:color w:val="000000" w:themeColor="text1"/>
                <w:sz w:val="17"/>
                <w:szCs w:val="17"/>
                <w:lang w:val="en-US"/>
              </w:rPr>
              <w:t>We build energy cooperations together with diverse groups of local people and stakeholders. In order not to speculate on the future but to build it.</w:t>
            </w:r>
          </w:p>
          <w:p w14:paraId="027B1695" w14:textId="77777777" w:rsidR="005F3F9A" w:rsidRPr="00647DA7" w:rsidRDefault="005F3F9A" w:rsidP="005F3F9A">
            <w:pPr>
              <w:jc w:val="both"/>
              <w:rPr>
                <w:rFonts w:ascii="Verdana" w:hAnsi="Verdana"/>
                <w:color w:val="000000" w:themeColor="text1"/>
                <w:sz w:val="17"/>
                <w:szCs w:val="17"/>
                <w:lang w:val="en-US"/>
              </w:rPr>
            </w:pPr>
          </w:p>
          <w:p w14:paraId="490378D3" w14:textId="77777777" w:rsidR="005F3F9A" w:rsidRPr="00647DA7" w:rsidRDefault="005F3F9A" w:rsidP="005F3F9A">
            <w:pPr>
              <w:jc w:val="both"/>
              <w:rPr>
                <w:rFonts w:ascii="Verdana" w:hAnsi="Verdana"/>
                <w:color w:val="000000" w:themeColor="text1"/>
                <w:sz w:val="17"/>
                <w:szCs w:val="17"/>
                <w:lang w:val="en-US"/>
              </w:rPr>
            </w:pPr>
            <w:r w:rsidRPr="00647DA7">
              <w:rPr>
                <w:rFonts w:ascii="Verdana" w:hAnsi="Verdana"/>
                <w:color w:val="000000" w:themeColor="text1"/>
                <w:sz w:val="17"/>
                <w:szCs w:val="17"/>
                <w:lang w:val="en-US"/>
              </w:rPr>
              <w:t>While walking the talk, better continue talking and continuously challenge, improve and optimize.</w:t>
            </w:r>
          </w:p>
          <w:p w14:paraId="7B02DA60" w14:textId="4719EF70" w:rsidR="005F3F9A" w:rsidRPr="00647DA7" w:rsidRDefault="005F3F9A" w:rsidP="005F3F9A">
            <w:pPr>
              <w:jc w:val="both"/>
              <w:rPr>
                <w:rFonts w:ascii="Verdana" w:hAnsi="Verdana"/>
                <w:sz w:val="17"/>
                <w:szCs w:val="17"/>
                <w:lang w:val="en-US"/>
              </w:rPr>
            </w:pPr>
          </w:p>
        </w:tc>
      </w:tr>
      <w:tr w:rsidR="005F3F9A" w:rsidRPr="00C50EF8" w14:paraId="49C910E5" w14:textId="77777777" w:rsidTr="00647DA7">
        <w:tc>
          <w:tcPr>
            <w:tcW w:w="9781" w:type="dxa"/>
          </w:tcPr>
          <w:p w14:paraId="093D94D4" w14:textId="1C4F9AAB" w:rsidR="005F3F9A" w:rsidRPr="00647DA7" w:rsidRDefault="00C92A17" w:rsidP="005F3F9A">
            <w:pPr>
              <w:jc w:val="both"/>
              <w:rPr>
                <w:rFonts w:ascii="Verdana" w:hAnsi="Verdana"/>
                <w:b/>
                <w:bCs/>
                <w:sz w:val="17"/>
                <w:szCs w:val="17"/>
                <w:lang w:val="en-US"/>
              </w:rPr>
            </w:pPr>
            <w:r w:rsidRPr="00647DA7">
              <w:rPr>
                <w:rFonts w:ascii="Verdana" w:hAnsi="Verdana"/>
                <w:b/>
                <w:bCs/>
                <w:sz w:val="17"/>
                <w:szCs w:val="17"/>
                <w:lang w:val="en-US"/>
              </w:rPr>
              <w:t>Mobility &amp; Logistics</w:t>
            </w:r>
          </w:p>
          <w:p w14:paraId="229456C9" w14:textId="77777777" w:rsidR="00C92A17" w:rsidRPr="00647DA7" w:rsidRDefault="00C92A17" w:rsidP="005F3F9A">
            <w:pPr>
              <w:jc w:val="both"/>
              <w:rPr>
                <w:rFonts w:ascii="Verdana" w:hAnsi="Verdana"/>
                <w:sz w:val="17"/>
                <w:szCs w:val="17"/>
                <w:lang w:val="en-US"/>
              </w:rPr>
            </w:pPr>
          </w:p>
          <w:p w14:paraId="5D76648B" w14:textId="3FD9588D" w:rsidR="005F3F9A" w:rsidRPr="00647DA7" w:rsidRDefault="005F3F9A" w:rsidP="005F3F9A">
            <w:pPr>
              <w:jc w:val="both"/>
              <w:rPr>
                <w:rFonts w:ascii="Verdana" w:hAnsi="Verdana"/>
                <w:sz w:val="17"/>
                <w:szCs w:val="17"/>
                <w:lang w:val="en-US"/>
              </w:rPr>
            </w:pPr>
            <w:r w:rsidRPr="00647DA7">
              <w:rPr>
                <w:rFonts w:ascii="Verdana" w:hAnsi="Verdana"/>
                <w:sz w:val="17"/>
                <w:szCs w:val="17"/>
                <w:lang w:val="en-US"/>
              </w:rPr>
              <w:t>How do we make cities provide the obvious essentials – such as great mobility and logistics – as well as the softer elements that truly deliver quality of life, from transportation to first responder services?</w:t>
            </w:r>
          </w:p>
          <w:p w14:paraId="1FA5B420" w14:textId="24C19F15" w:rsidR="005F3F9A" w:rsidRPr="00647DA7" w:rsidRDefault="005F3F9A" w:rsidP="005F3F9A">
            <w:pPr>
              <w:jc w:val="both"/>
              <w:rPr>
                <w:rFonts w:ascii="Verdana" w:eastAsia="Times New Roman" w:hAnsi="Verdana" w:cs="Arial"/>
                <w:color w:val="000000" w:themeColor="text1"/>
                <w:sz w:val="17"/>
                <w:szCs w:val="17"/>
                <w:shd w:val="clear" w:color="auto" w:fill="FFFFFF"/>
                <w:lang w:val="en-US"/>
              </w:rPr>
            </w:pPr>
          </w:p>
          <w:p w14:paraId="2D7E19C7" w14:textId="3A72C829" w:rsidR="005F3F9A" w:rsidRPr="00647DA7" w:rsidRDefault="005F3F9A" w:rsidP="005F3F9A">
            <w:pPr>
              <w:jc w:val="both"/>
              <w:rPr>
                <w:rFonts w:ascii="Verdana" w:eastAsia="Times New Roman" w:hAnsi="Verdana" w:cs="Arial"/>
                <w:color w:val="000000" w:themeColor="text1"/>
                <w:sz w:val="17"/>
                <w:szCs w:val="17"/>
                <w:shd w:val="clear" w:color="auto" w:fill="FFFFFF"/>
                <w:lang w:val="en-US"/>
              </w:rPr>
            </w:pPr>
            <w:r w:rsidRPr="00647DA7">
              <w:rPr>
                <w:rFonts w:ascii="Verdana" w:eastAsia="Times New Roman" w:hAnsi="Verdana" w:cs="Arial"/>
                <w:color w:val="000000" w:themeColor="text1"/>
                <w:sz w:val="17"/>
                <w:szCs w:val="17"/>
                <w:shd w:val="clear" w:color="auto" w:fill="FFFFFF"/>
                <w:lang w:val="en-US"/>
              </w:rPr>
              <w:t>By challenging the status quo of today. By optimizing the state of the art, and challenging the cutting edge. So we can come to human-centric and feasible new ways of moving people and other valuables. From the flying, hovering, swarming, flooting, platooning, driving and cycling to walking.</w:t>
            </w:r>
          </w:p>
          <w:p w14:paraId="79868DAB" w14:textId="794DF9DB" w:rsidR="005F3F9A" w:rsidRPr="00647DA7" w:rsidRDefault="005F3F9A" w:rsidP="005F3F9A">
            <w:pPr>
              <w:jc w:val="both"/>
              <w:rPr>
                <w:rFonts w:ascii="Verdana" w:hAnsi="Verdana"/>
                <w:color w:val="000000" w:themeColor="text1"/>
                <w:sz w:val="17"/>
                <w:szCs w:val="17"/>
                <w:lang w:val="en-US"/>
              </w:rPr>
            </w:pPr>
          </w:p>
        </w:tc>
      </w:tr>
      <w:tr w:rsidR="005F3F9A" w:rsidRPr="00C50EF8" w14:paraId="0D915319" w14:textId="77777777" w:rsidTr="00647DA7">
        <w:tc>
          <w:tcPr>
            <w:tcW w:w="9781" w:type="dxa"/>
          </w:tcPr>
          <w:p w14:paraId="7E23B20E" w14:textId="42192099" w:rsidR="005F3F9A" w:rsidRPr="00647DA7" w:rsidRDefault="00C92A17" w:rsidP="005F3F9A">
            <w:pPr>
              <w:jc w:val="both"/>
              <w:rPr>
                <w:rFonts w:ascii="Verdana" w:eastAsia="Times New Roman" w:hAnsi="Verdana" w:cs="Arial"/>
                <w:b/>
                <w:bCs/>
                <w:color w:val="000000" w:themeColor="text1"/>
                <w:spacing w:val="-2"/>
                <w:sz w:val="17"/>
                <w:szCs w:val="17"/>
                <w:shd w:val="clear" w:color="auto" w:fill="FFFFFF"/>
                <w:lang w:val="en-US"/>
              </w:rPr>
            </w:pPr>
            <w:r w:rsidRPr="00647DA7">
              <w:rPr>
                <w:rFonts w:ascii="Verdana" w:eastAsia="Times New Roman" w:hAnsi="Verdana" w:cs="Arial"/>
                <w:b/>
                <w:bCs/>
                <w:color w:val="000000" w:themeColor="text1"/>
                <w:spacing w:val="-2"/>
                <w:sz w:val="17"/>
                <w:szCs w:val="17"/>
                <w:shd w:val="clear" w:color="auto" w:fill="FFFFFF"/>
                <w:lang w:val="en-US"/>
              </w:rPr>
              <w:t>Healthy Living</w:t>
            </w:r>
          </w:p>
          <w:p w14:paraId="0D9F4FBD" w14:textId="77777777" w:rsidR="00C92A17" w:rsidRPr="00647DA7" w:rsidRDefault="00C92A17" w:rsidP="005F3F9A">
            <w:pPr>
              <w:jc w:val="both"/>
              <w:rPr>
                <w:rFonts w:ascii="Verdana" w:eastAsia="Times New Roman" w:hAnsi="Verdana" w:cs="Arial"/>
                <w:color w:val="000000" w:themeColor="text1"/>
                <w:spacing w:val="-2"/>
                <w:sz w:val="17"/>
                <w:szCs w:val="17"/>
                <w:shd w:val="clear" w:color="auto" w:fill="FFFFFF"/>
                <w:lang w:val="en-US"/>
              </w:rPr>
            </w:pPr>
          </w:p>
          <w:p w14:paraId="60818BF8" w14:textId="253F0807" w:rsidR="005F3F9A" w:rsidRPr="00647DA7" w:rsidRDefault="005F3F9A" w:rsidP="005F3F9A">
            <w:pPr>
              <w:jc w:val="both"/>
              <w:rPr>
                <w:rFonts w:ascii="Verdana" w:eastAsia="Times New Roman" w:hAnsi="Verdana" w:cs="Arial"/>
                <w:color w:val="000000" w:themeColor="text1"/>
                <w:spacing w:val="-2"/>
                <w:sz w:val="17"/>
                <w:szCs w:val="17"/>
                <w:shd w:val="clear" w:color="auto" w:fill="FFFFFF"/>
                <w:lang w:val="en-US"/>
              </w:rPr>
            </w:pPr>
            <w:r w:rsidRPr="00647DA7">
              <w:rPr>
                <w:rFonts w:ascii="Verdana" w:eastAsia="Times New Roman" w:hAnsi="Verdana" w:cs="Arial"/>
                <w:color w:val="000000" w:themeColor="text1"/>
                <w:spacing w:val="-2"/>
                <w:sz w:val="17"/>
                <w:szCs w:val="17"/>
                <w:shd w:val="clear" w:color="auto" w:fill="FFFFFF"/>
                <w:lang w:val="en-US"/>
              </w:rPr>
              <w:t>Being resilient starts with you. One of the essentials for resiliency is healthy living. Prevention, care and cure walk hand in hand.</w:t>
            </w:r>
          </w:p>
          <w:p w14:paraId="080E91E5" w14:textId="77777777" w:rsidR="005F3F9A" w:rsidRPr="00647DA7" w:rsidRDefault="005F3F9A" w:rsidP="005F3F9A">
            <w:pPr>
              <w:jc w:val="both"/>
              <w:rPr>
                <w:rFonts w:ascii="Verdana" w:eastAsia="Times New Roman" w:hAnsi="Verdana" w:cs="Arial"/>
                <w:color w:val="000000" w:themeColor="text1"/>
                <w:spacing w:val="-2"/>
                <w:sz w:val="17"/>
                <w:szCs w:val="17"/>
                <w:shd w:val="clear" w:color="auto" w:fill="FFFFFF"/>
                <w:lang w:val="en-US"/>
              </w:rPr>
            </w:pPr>
          </w:p>
          <w:p w14:paraId="49A24633" w14:textId="6E926673" w:rsidR="005F3F9A" w:rsidRPr="00647DA7" w:rsidRDefault="005F3F9A" w:rsidP="005F3F9A">
            <w:pPr>
              <w:jc w:val="both"/>
              <w:rPr>
                <w:rFonts w:ascii="Verdana" w:hAnsi="Verdana"/>
                <w:color w:val="000000" w:themeColor="text1"/>
                <w:sz w:val="17"/>
                <w:szCs w:val="17"/>
                <w:lang w:val="en-US"/>
              </w:rPr>
            </w:pPr>
            <w:r w:rsidRPr="00647DA7">
              <w:rPr>
                <w:rFonts w:ascii="Verdana" w:hAnsi="Verdana" w:cs="Arrus BT"/>
                <w:sz w:val="17"/>
                <w:szCs w:val="17"/>
                <w:lang w:val="en-GB"/>
              </w:rPr>
              <w:t>How to leverage on developments on real time data, virtual reality, mediated reality applications and new wise and affordable ways of trustworthy communication, transportation, and robotics.</w:t>
            </w:r>
          </w:p>
          <w:p w14:paraId="716BFDE6" w14:textId="305D3FBB" w:rsidR="00C94831" w:rsidRPr="00647DA7" w:rsidRDefault="00C94831" w:rsidP="005957F1">
            <w:pPr>
              <w:rPr>
                <w:rFonts w:ascii="Verdana" w:hAnsi="Verdana"/>
                <w:sz w:val="17"/>
                <w:szCs w:val="17"/>
                <w:lang w:val="en-US"/>
              </w:rPr>
            </w:pPr>
          </w:p>
        </w:tc>
      </w:tr>
      <w:tr w:rsidR="005F3F9A" w:rsidRPr="00647DA7" w14:paraId="25372192" w14:textId="77777777" w:rsidTr="00647DA7">
        <w:tc>
          <w:tcPr>
            <w:tcW w:w="9781" w:type="dxa"/>
          </w:tcPr>
          <w:p w14:paraId="4D6B0483" w14:textId="6E0C0123" w:rsidR="005F3F9A" w:rsidRPr="00647DA7" w:rsidRDefault="00836DE0" w:rsidP="005F3F9A">
            <w:pPr>
              <w:jc w:val="both"/>
              <w:rPr>
                <w:rFonts w:ascii="Verdana" w:hAnsi="Verdana" w:cs="Arrus BT"/>
                <w:b/>
                <w:bCs/>
                <w:kern w:val="24"/>
                <w:sz w:val="17"/>
                <w:szCs w:val="17"/>
                <w:lang w:val="en-GB"/>
              </w:rPr>
            </w:pPr>
            <w:r w:rsidRPr="00647DA7">
              <w:rPr>
                <w:rFonts w:ascii="Verdana" w:hAnsi="Verdana" w:cs="Arrus BT"/>
                <w:b/>
                <w:bCs/>
                <w:kern w:val="24"/>
                <w:sz w:val="17"/>
                <w:szCs w:val="17"/>
                <w:lang w:val="en-GB"/>
              </w:rPr>
              <w:lastRenderedPageBreak/>
              <w:t>Safety &amp; Security</w:t>
            </w:r>
          </w:p>
          <w:p w14:paraId="57255239" w14:textId="77777777" w:rsidR="00836DE0" w:rsidRPr="00647DA7" w:rsidRDefault="00836DE0" w:rsidP="005F3F9A">
            <w:pPr>
              <w:jc w:val="both"/>
              <w:rPr>
                <w:rFonts w:ascii="Verdana" w:hAnsi="Verdana" w:cs="Arrus BT"/>
                <w:kern w:val="24"/>
                <w:sz w:val="17"/>
                <w:szCs w:val="17"/>
                <w:lang w:val="en-GB"/>
              </w:rPr>
            </w:pPr>
          </w:p>
          <w:p w14:paraId="3E38D967" w14:textId="2948156F" w:rsidR="005F3F9A" w:rsidRPr="00647DA7" w:rsidRDefault="005F3F9A" w:rsidP="005F3F9A">
            <w:pPr>
              <w:jc w:val="both"/>
              <w:rPr>
                <w:rFonts w:ascii="Verdana" w:hAnsi="Verdana" w:cs="Arrus BT"/>
                <w:sz w:val="17"/>
                <w:szCs w:val="17"/>
                <w:lang w:val="en-GB"/>
              </w:rPr>
            </w:pPr>
            <w:r w:rsidRPr="00647DA7">
              <w:rPr>
                <w:rFonts w:ascii="Verdana" w:hAnsi="Verdana" w:cs="Arrus BT"/>
                <w:kern w:val="24"/>
                <w:sz w:val="17"/>
                <w:szCs w:val="17"/>
                <w:lang w:val="en-GB"/>
              </w:rPr>
              <w:t>Where before the physical world was perceived as the real life world, t</w:t>
            </w:r>
            <w:r w:rsidRPr="00647DA7">
              <w:rPr>
                <w:rFonts w:ascii="Verdana" w:hAnsi="Verdana" w:cs="Arrus BT"/>
                <w:sz w:val="17"/>
                <w:szCs w:val="17"/>
                <w:lang w:val="en-GB"/>
              </w:rPr>
              <w:t>he 21</w:t>
            </w:r>
            <w:r w:rsidRPr="00647DA7">
              <w:rPr>
                <w:rFonts w:ascii="Verdana" w:hAnsi="Verdana" w:cs="Arrus BT"/>
                <w:sz w:val="17"/>
                <w:szCs w:val="17"/>
                <w:vertAlign w:val="superscript"/>
                <w:lang w:val="en-GB"/>
              </w:rPr>
              <w:t>st</w:t>
            </w:r>
            <w:r w:rsidRPr="00647DA7">
              <w:rPr>
                <w:rFonts w:ascii="Verdana" w:hAnsi="Verdana" w:cs="Arrus BT"/>
                <w:sz w:val="17"/>
                <w:szCs w:val="17"/>
                <w:lang w:val="en-GB"/>
              </w:rPr>
              <w:t xml:space="preserve"> Century real life world is and will be more and more the symbiosis of physical, cyber and cyber-physical worlds. </w:t>
            </w:r>
          </w:p>
          <w:p w14:paraId="0E67C68D" w14:textId="77777777" w:rsidR="005F3F9A" w:rsidRPr="00647DA7" w:rsidRDefault="005F3F9A" w:rsidP="005F3F9A">
            <w:pPr>
              <w:jc w:val="both"/>
              <w:rPr>
                <w:rFonts w:ascii="Verdana" w:eastAsia="Times New Roman" w:hAnsi="Verdana" w:cs="Arial"/>
                <w:bCs/>
                <w:color w:val="000000" w:themeColor="text1"/>
                <w:spacing w:val="-2"/>
                <w:sz w:val="17"/>
                <w:szCs w:val="17"/>
                <w:shd w:val="clear" w:color="auto" w:fill="FFFFFF"/>
                <w:lang w:val="en-US"/>
              </w:rPr>
            </w:pPr>
          </w:p>
          <w:p w14:paraId="2ECFADBC" w14:textId="006D6827" w:rsidR="005F3F9A" w:rsidRPr="00647DA7" w:rsidRDefault="005F3F9A" w:rsidP="005F3F9A">
            <w:pPr>
              <w:jc w:val="both"/>
              <w:rPr>
                <w:rFonts w:ascii="Verdana" w:eastAsia="Times New Roman" w:hAnsi="Verdana" w:cs="Arial"/>
                <w:bCs/>
                <w:color w:val="000000" w:themeColor="text1"/>
                <w:spacing w:val="-2"/>
                <w:sz w:val="17"/>
                <w:szCs w:val="17"/>
                <w:shd w:val="clear" w:color="auto" w:fill="FFFFFF"/>
                <w:lang w:val="en-US"/>
              </w:rPr>
            </w:pPr>
            <w:r w:rsidRPr="00647DA7">
              <w:rPr>
                <w:rFonts w:ascii="Verdana" w:eastAsia="Times New Roman" w:hAnsi="Verdana" w:cs="Arial"/>
                <w:bCs/>
                <w:color w:val="000000" w:themeColor="text1"/>
                <w:spacing w:val="-2"/>
                <w:sz w:val="17"/>
                <w:szCs w:val="17"/>
                <w:shd w:val="clear" w:color="auto" w:fill="FFFFFF"/>
                <w:lang w:val="en-US"/>
              </w:rPr>
              <w:t>How to keep our streets and parks safe, while respecting human dignity and human values? And how to come to dynamic, resilient and accountable systems, devices and services?</w:t>
            </w:r>
          </w:p>
          <w:p w14:paraId="740727CD" w14:textId="518ED0CB" w:rsidR="005F3F9A" w:rsidRPr="00647DA7" w:rsidRDefault="005F3F9A" w:rsidP="005F3F9A">
            <w:pPr>
              <w:jc w:val="both"/>
              <w:rPr>
                <w:rFonts w:ascii="Verdana" w:hAnsi="Verdana" w:cs="Arrus BT"/>
                <w:sz w:val="17"/>
                <w:szCs w:val="17"/>
                <w:lang w:val="en-GB"/>
              </w:rPr>
            </w:pPr>
          </w:p>
          <w:p w14:paraId="6EECD62F" w14:textId="2AD408FB" w:rsidR="005F3F9A" w:rsidRPr="00647DA7" w:rsidRDefault="005F3F9A" w:rsidP="005F3F9A">
            <w:pPr>
              <w:jc w:val="both"/>
              <w:rPr>
                <w:rFonts w:ascii="Verdana" w:hAnsi="Verdana" w:cs="Arrus BT"/>
                <w:sz w:val="17"/>
                <w:szCs w:val="17"/>
                <w:lang w:val="en-GB"/>
              </w:rPr>
            </w:pPr>
            <w:r w:rsidRPr="00647DA7">
              <w:rPr>
                <w:rFonts w:ascii="Verdana" w:hAnsi="Verdana" w:cs="Arrus BT"/>
                <w:sz w:val="17"/>
                <w:szCs w:val="17"/>
                <w:lang w:val="en-GB"/>
              </w:rPr>
              <w:t>Human-centric safety, security and resilience are a prerequisite for the future of living. In this domain, nobody likes surprises.</w:t>
            </w:r>
          </w:p>
          <w:p w14:paraId="3F4EF5C9" w14:textId="7409D354" w:rsidR="005F3F9A" w:rsidRPr="00647DA7" w:rsidRDefault="005F3F9A" w:rsidP="005F3F9A">
            <w:pPr>
              <w:jc w:val="both"/>
              <w:rPr>
                <w:rFonts w:ascii="Verdana" w:hAnsi="Verdana"/>
                <w:sz w:val="17"/>
                <w:szCs w:val="17"/>
                <w:lang w:val="en-US"/>
              </w:rPr>
            </w:pPr>
          </w:p>
        </w:tc>
      </w:tr>
      <w:tr w:rsidR="005F3F9A" w:rsidRPr="00647DA7" w14:paraId="5F3A0738" w14:textId="77777777" w:rsidTr="00647DA7">
        <w:tc>
          <w:tcPr>
            <w:tcW w:w="9781" w:type="dxa"/>
          </w:tcPr>
          <w:p w14:paraId="3FC4F00B" w14:textId="487AD670" w:rsidR="005F3F9A" w:rsidRPr="00647DA7" w:rsidRDefault="00E42E85" w:rsidP="005F3F9A">
            <w:pPr>
              <w:jc w:val="both"/>
              <w:rPr>
                <w:rFonts w:ascii="Verdana" w:hAnsi="Verdana"/>
                <w:b/>
                <w:sz w:val="17"/>
                <w:szCs w:val="17"/>
                <w:lang w:val="en-US"/>
              </w:rPr>
            </w:pPr>
            <w:r w:rsidRPr="00647DA7">
              <w:rPr>
                <w:rFonts w:ascii="Verdana" w:hAnsi="Verdana"/>
                <w:b/>
                <w:sz w:val="17"/>
                <w:szCs w:val="17"/>
                <w:lang w:val="en-US"/>
              </w:rPr>
              <w:t>Skills &amp; Jobs</w:t>
            </w:r>
          </w:p>
          <w:p w14:paraId="2B81665F" w14:textId="77777777" w:rsidR="00E42E85" w:rsidRPr="00647DA7" w:rsidRDefault="00E42E85" w:rsidP="005F3F9A">
            <w:pPr>
              <w:jc w:val="both"/>
              <w:rPr>
                <w:rFonts w:ascii="Verdana" w:hAnsi="Verdana"/>
                <w:b/>
                <w:sz w:val="17"/>
                <w:szCs w:val="17"/>
                <w:lang w:val="en-US"/>
              </w:rPr>
            </w:pPr>
          </w:p>
          <w:p w14:paraId="4EA57C8A" w14:textId="3311D05A" w:rsidR="005F3F9A" w:rsidRPr="00647DA7" w:rsidRDefault="005F3F9A" w:rsidP="005F3F9A">
            <w:pPr>
              <w:jc w:val="both"/>
              <w:rPr>
                <w:rFonts w:ascii="Verdana" w:hAnsi="Verdana"/>
                <w:bCs/>
                <w:sz w:val="17"/>
                <w:szCs w:val="17"/>
                <w:lang w:val="en-US"/>
              </w:rPr>
            </w:pPr>
            <w:r w:rsidRPr="00647DA7">
              <w:rPr>
                <w:rFonts w:ascii="Verdana" w:hAnsi="Verdana"/>
                <w:bCs/>
                <w:sz w:val="17"/>
                <w:szCs w:val="17"/>
                <w:lang w:val="en-US"/>
              </w:rPr>
              <w:t xml:space="preserve">Will technology displace more jobs in 10 years than it creates? </w:t>
            </w:r>
          </w:p>
          <w:p w14:paraId="61FE3C74" w14:textId="77777777" w:rsidR="005F3F9A" w:rsidRPr="00647DA7" w:rsidRDefault="005F3F9A" w:rsidP="005F3F9A">
            <w:pPr>
              <w:jc w:val="both"/>
              <w:rPr>
                <w:rFonts w:ascii="Verdana" w:hAnsi="Verdana"/>
                <w:bCs/>
                <w:sz w:val="17"/>
                <w:szCs w:val="17"/>
                <w:lang w:val="en-US"/>
              </w:rPr>
            </w:pPr>
          </w:p>
          <w:p w14:paraId="4400C8E9" w14:textId="38E2F6FF" w:rsidR="005F3F9A" w:rsidRPr="00647DA7" w:rsidRDefault="005F3F9A" w:rsidP="005F3F9A">
            <w:pPr>
              <w:jc w:val="both"/>
              <w:rPr>
                <w:rFonts w:ascii="Verdana" w:hAnsi="Verdana"/>
                <w:bCs/>
                <w:sz w:val="17"/>
                <w:szCs w:val="17"/>
                <w:lang w:val="en-US"/>
              </w:rPr>
            </w:pPr>
            <w:r w:rsidRPr="00647DA7">
              <w:rPr>
                <w:rFonts w:ascii="Verdana" w:hAnsi="Verdana"/>
                <w:bCs/>
                <w:sz w:val="17"/>
                <w:szCs w:val="17"/>
                <w:lang w:val="en-US"/>
              </w:rPr>
              <w:t>How will the future of work change the looks of our cities? How to keep the veins of trade running through our communities?</w:t>
            </w:r>
          </w:p>
          <w:p w14:paraId="4080BD9E" w14:textId="77777777" w:rsidR="005F3F9A" w:rsidRPr="00647DA7" w:rsidRDefault="005F3F9A" w:rsidP="005F3F9A">
            <w:pPr>
              <w:jc w:val="both"/>
              <w:rPr>
                <w:rFonts w:ascii="Verdana" w:hAnsi="Verdana"/>
                <w:bCs/>
                <w:sz w:val="17"/>
                <w:szCs w:val="17"/>
                <w:lang w:val="en-US"/>
              </w:rPr>
            </w:pPr>
          </w:p>
          <w:p w14:paraId="3E1412B4" w14:textId="77777777" w:rsidR="005F3F9A" w:rsidRPr="00647DA7" w:rsidRDefault="005F3F9A" w:rsidP="005F3F9A">
            <w:pPr>
              <w:jc w:val="both"/>
              <w:rPr>
                <w:rFonts w:ascii="Verdana" w:hAnsi="Verdana"/>
                <w:bCs/>
                <w:sz w:val="17"/>
                <w:szCs w:val="17"/>
                <w:lang w:val="en-US"/>
              </w:rPr>
            </w:pPr>
            <w:r w:rsidRPr="00647DA7">
              <w:rPr>
                <w:rFonts w:ascii="Verdana" w:hAnsi="Verdana"/>
                <w:bCs/>
                <w:sz w:val="17"/>
                <w:szCs w:val="17"/>
                <w:lang w:val="en-US"/>
              </w:rPr>
              <w:t xml:space="preserve">According to the OECD, 65% of the kids today will have jobs that haven’t been invented yet. </w:t>
            </w:r>
          </w:p>
          <w:p w14:paraId="5FC30868" w14:textId="77777777" w:rsidR="005F3F9A" w:rsidRPr="00647DA7" w:rsidRDefault="005F3F9A" w:rsidP="005F3F9A">
            <w:pPr>
              <w:jc w:val="both"/>
              <w:rPr>
                <w:rFonts w:ascii="Verdana" w:hAnsi="Verdana"/>
                <w:bCs/>
                <w:sz w:val="17"/>
                <w:szCs w:val="17"/>
                <w:lang w:val="en-US"/>
              </w:rPr>
            </w:pPr>
          </w:p>
          <w:p w14:paraId="7F34D87E" w14:textId="700E36A5" w:rsidR="005F3F9A" w:rsidRPr="00647DA7" w:rsidRDefault="005F3F9A" w:rsidP="005F3F9A">
            <w:pPr>
              <w:jc w:val="both"/>
              <w:rPr>
                <w:rFonts w:ascii="Verdana" w:hAnsi="Verdana"/>
                <w:bCs/>
                <w:sz w:val="17"/>
                <w:szCs w:val="17"/>
                <w:lang w:val="en-US"/>
              </w:rPr>
            </w:pPr>
            <w:r w:rsidRPr="00647DA7">
              <w:rPr>
                <w:rFonts w:ascii="Verdana" w:hAnsi="Verdana"/>
                <w:bCs/>
                <w:sz w:val="17"/>
                <w:szCs w:val="17"/>
                <w:lang w:val="en-US"/>
              </w:rPr>
              <w:t>So one thing is clear: urban society will look totally different. How do you prepare for the future and that of future generations?</w:t>
            </w:r>
          </w:p>
          <w:p w14:paraId="25F1C83C" w14:textId="2D6462F3" w:rsidR="005F3F9A" w:rsidRPr="00647DA7" w:rsidRDefault="005F3F9A" w:rsidP="005F3F9A">
            <w:pPr>
              <w:jc w:val="both"/>
              <w:rPr>
                <w:rFonts w:ascii="Verdana" w:hAnsi="Verdana"/>
                <w:bCs/>
                <w:sz w:val="17"/>
                <w:szCs w:val="17"/>
                <w:lang w:val="en-US"/>
              </w:rPr>
            </w:pPr>
          </w:p>
        </w:tc>
      </w:tr>
      <w:tr w:rsidR="005F3F9A" w:rsidRPr="00647DA7" w14:paraId="4C358343" w14:textId="77777777" w:rsidTr="00647DA7">
        <w:tc>
          <w:tcPr>
            <w:tcW w:w="9781" w:type="dxa"/>
          </w:tcPr>
          <w:p w14:paraId="2410D0AC" w14:textId="5C23582B" w:rsidR="005F3F9A" w:rsidRPr="00647DA7" w:rsidRDefault="00E42E85" w:rsidP="005F3F9A">
            <w:pPr>
              <w:jc w:val="both"/>
              <w:rPr>
                <w:rFonts w:ascii="Verdana" w:hAnsi="Verdana"/>
                <w:b/>
                <w:bCs/>
                <w:sz w:val="17"/>
                <w:szCs w:val="17"/>
              </w:rPr>
            </w:pPr>
            <w:r w:rsidRPr="00647DA7">
              <w:rPr>
                <w:rFonts w:ascii="Verdana" w:hAnsi="Verdana"/>
                <w:b/>
                <w:bCs/>
                <w:sz w:val="17"/>
                <w:szCs w:val="17"/>
              </w:rPr>
              <w:t>Demography</w:t>
            </w:r>
          </w:p>
          <w:p w14:paraId="43DA4557" w14:textId="77777777" w:rsidR="00E42E85" w:rsidRPr="00647DA7" w:rsidRDefault="00E42E85" w:rsidP="005F3F9A">
            <w:pPr>
              <w:jc w:val="both"/>
              <w:rPr>
                <w:rFonts w:ascii="Verdana" w:hAnsi="Verdana"/>
                <w:sz w:val="17"/>
                <w:szCs w:val="17"/>
              </w:rPr>
            </w:pPr>
          </w:p>
          <w:p w14:paraId="30A0549C" w14:textId="130E3B97" w:rsidR="005F3F9A" w:rsidRPr="00647DA7" w:rsidRDefault="005F3F9A" w:rsidP="005F3F9A">
            <w:pPr>
              <w:jc w:val="both"/>
              <w:rPr>
                <w:rFonts w:ascii="Verdana" w:hAnsi="Verdana"/>
                <w:sz w:val="17"/>
                <w:szCs w:val="17"/>
              </w:rPr>
            </w:pPr>
            <w:r w:rsidRPr="00647DA7">
              <w:rPr>
                <w:rFonts w:ascii="Verdana" w:hAnsi="Verdana"/>
                <w:sz w:val="17"/>
                <w:szCs w:val="17"/>
              </w:rPr>
              <w:t xml:space="preserve">Next to climate change and technology, demographics are also disrupting the future of living. </w:t>
            </w:r>
          </w:p>
          <w:p w14:paraId="0ED72442" w14:textId="77777777" w:rsidR="005F3F9A" w:rsidRPr="00647DA7" w:rsidRDefault="005F3F9A" w:rsidP="005F3F9A">
            <w:pPr>
              <w:jc w:val="both"/>
              <w:rPr>
                <w:rFonts w:ascii="Verdana" w:hAnsi="Verdana"/>
                <w:sz w:val="17"/>
                <w:szCs w:val="17"/>
              </w:rPr>
            </w:pPr>
          </w:p>
          <w:p w14:paraId="0BCEA6CF" w14:textId="77777777" w:rsidR="005F3F9A" w:rsidRPr="00647DA7" w:rsidRDefault="005F3F9A" w:rsidP="005F3F9A">
            <w:pPr>
              <w:jc w:val="both"/>
              <w:rPr>
                <w:rFonts w:ascii="Verdana" w:hAnsi="Verdana"/>
                <w:bCs/>
                <w:sz w:val="17"/>
                <w:szCs w:val="17"/>
                <w:lang w:val="en-US"/>
              </w:rPr>
            </w:pPr>
            <w:r w:rsidRPr="00647DA7">
              <w:rPr>
                <w:rFonts w:ascii="Verdana" w:hAnsi="Verdana"/>
                <w:sz w:val="17"/>
                <w:szCs w:val="17"/>
              </w:rPr>
              <w:t xml:space="preserve">How to deal with an increase of population in the cities, and a decrease of population in the rural society? </w:t>
            </w:r>
            <w:r w:rsidRPr="00647DA7">
              <w:rPr>
                <w:rFonts w:ascii="Verdana" w:hAnsi="Verdana"/>
                <w:bCs/>
                <w:sz w:val="17"/>
                <w:szCs w:val="17"/>
                <w:lang w:val="en-US"/>
              </w:rPr>
              <w:t>Will we see social prosperity or social disruption?</w:t>
            </w:r>
          </w:p>
          <w:p w14:paraId="28EFF7F5" w14:textId="77777777" w:rsidR="005F3F9A" w:rsidRPr="00647DA7" w:rsidRDefault="005F3F9A" w:rsidP="005F3F9A">
            <w:pPr>
              <w:jc w:val="both"/>
              <w:rPr>
                <w:rFonts w:ascii="Verdana" w:hAnsi="Verdana"/>
                <w:bCs/>
                <w:sz w:val="17"/>
                <w:szCs w:val="17"/>
                <w:lang w:val="en-US"/>
              </w:rPr>
            </w:pPr>
          </w:p>
          <w:p w14:paraId="0D9D0182" w14:textId="714A931B" w:rsidR="005F3F9A" w:rsidRPr="00647DA7" w:rsidRDefault="005F3F9A" w:rsidP="005F3F9A">
            <w:pPr>
              <w:jc w:val="both"/>
              <w:rPr>
                <w:rFonts w:ascii="Verdana" w:hAnsi="Verdana"/>
                <w:sz w:val="17"/>
                <w:szCs w:val="17"/>
              </w:rPr>
            </w:pPr>
            <w:r w:rsidRPr="00647DA7">
              <w:rPr>
                <w:rFonts w:ascii="Verdana" w:hAnsi="Verdana"/>
                <w:sz w:val="17"/>
                <w:szCs w:val="17"/>
              </w:rPr>
              <w:t>Can we convert these challenges with our combined creativity and ability to transform?</w:t>
            </w:r>
          </w:p>
          <w:p w14:paraId="51B08365" w14:textId="50385EEB" w:rsidR="005F3F9A" w:rsidRPr="00647DA7" w:rsidRDefault="005F3F9A" w:rsidP="005F3F9A">
            <w:pPr>
              <w:jc w:val="both"/>
              <w:rPr>
                <w:rFonts w:ascii="Verdana" w:hAnsi="Verdana"/>
                <w:sz w:val="17"/>
                <w:szCs w:val="17"/>
              </w:rPr>
            </w:pPr>
            <w:r w:rsidRPr="00647DA7">
              <w:rPr>
                <w:rFonts w:ascii="Verdana" w:hAnsi="Verdana"/>
                <w:sz w:val="17"/>
                <w:szCs w:val="17"/>
              </w:rPr>
              <w:t xml:space="preserve"> </w:t>
            </w:r>
          </w:p>
        </w:tc>
      </w:tr>
      <w:tr w:rsidR="005F3F9A" w:rsidRPr="00647DA7" w14:paraId="12C52BC2" w14:textId="77777777" w:rsidTr="00647DA7">
        <w:tc>
          <w:tcPr>
            <w:tcW w:w="9781" w:type="dxa"/>
          </w:tcPr>
          <w:p w14:paraId="6762C034" w14:textId="7C022AE2" w:rsidR="005F3F9A" w:rsidRPr="00647DA7" w:rsidRDefault="00E42E85" w:rsidP="005F3F9A">
            <w:pPr>
              <w:jc w:val="both"/>
              <w:rPr>
                <w:rFonts w:ascii="Verdana" w:hAnsi="Verdana"/>
                <w:b/>
                <w:bCs/>
                <w:sz w:val="17"/>
                <w:szCs w:val="17"/>
              </w:rPr>
            </w:pPr>
            <w:r w:rsidRPr="00647DA7">
              <w:rPr>
                <w:rFonts w:ascii="Verdana" w:hAnsi="Verdana"/>
                <w:b/>
                <w:bCs/>
                <w:sz w:val="17"/>
                <w:szCs w:val="17"/>
              </w:rPr>
              <w:t>Inclusion</w:t>
            </w:r>
          </w:p>
          <w:p w14:paraId="65348076" w14:textId="77777777" w:rsidR="00E42E85" w:rsidRPr="00647DA7" w:rsidRDefault="00E42E85" w:rsidP="005F3F9A">
            <w:pPr>
              <w:jc w:val="both"/>
              <w:rPr>
                <w:rFonts w:ascii="Verdana" w:hAnsi="Verdana"/>
                <w:sz w:val="17"/>
                <w:szCs w:val="17"/>
              </w:rPr>
            </w:pPr>
          </w:p>
          <w:p w14:paraId="2BA9695E" w14:textId="77777777" w:rsidR="005F3F9A" w:rsidRPr="00647DA7" w:rsidRDefault="005F3F9A" w:rsidP="005F3F9A">
            <w:pPr>
              <w:spacing w:line="276" w:lineRule="auto"/>
              <w:ind w:right="316"/>
              <w:jc w:val="both"/>
              <w:rPr>
                <w:rFonts w:ascii="Verdana" w:eastAsia="MS Mincho" w:hAnsi="Verdana" w:cs="Arrus BT"/>
                <w:sz w:val="17"/>
                <w:szCs w:val="17"/>
                <w:lang w:val="en-GB"/>
              </w:rPr>
            </w:pPr>
            <w:r w:rsidRPr="00647DA7">
              <w:rPr>
                <w:rFonts w:ascii="Verdana" w:eastAsia="MS Mincho" w:hAnsi="Verdana" w:cs="Arrus BT"/>
                <w:sz w:val="17"/>
                <w:szCs w:val="17"/>
                <w:lang w:val="en-GB"/>
              </w:rPr>
              <w:t>The societal challenge Inclusion, which is also one of the 17 Sustainable Development Goals, is easily overlooked and dispossess the marginalized by capturing the value that inherent in the data about them or even produced by them.</w:t>
            </w:r>
          </w:p>
          <w:p w14:paraId="25629B0F" w14:textId="77777777" w:rsidR="005F3F9A" w:rsidRPr="00647DA7" w:rsidRDefault="005F3F9A" w:rsidP="005F3F9A">
            <w:pPr>
              <w:spacing w:line="276" w:lineRule="auto"/>
              <w:ind w:right="316"/>
              <w:jc w:val="both"/>
              <w:rPr>
                <w:rFonts w:ascii="Verdana" w:eastAsia="MS Mincho" w:hAnsi="Verdana" w:cs="Arrus BT"/>
                <w:sz w:val="17"/>
                <w:szCs w:val="17"/>
                <w:lang w:val="en-GB"/>
              </w:rPr>
            </w:pPr>
          </w:p>
          <w:p w14:paraId="46413712" w14:textId="2D0D2EB7" w:rsidR="005F3F9A" w:rsidRPr="00647DA7" w:rsidRDefault="005F3F9A" w:rsidP="005F3F9A">
            <w:pPr>
              <w:spacing w:line="276" w:lineRule="auto"/>
              <w:ind w:right="316"/>
              <w:jc w:val="both"/>
              <w:rPr>
                <w:rFonts w:ascii="Verdana" w:eastAsia="MS Mincho" w:hAnsi="Verdana" w:cs="Arrus BT"/>
                <w:sz w:val="17"/>
                <w:szCs w:val="17"/>
                <w:lang w:val="en-GB"/>
              </w:rPr>
            </w:pPr>
            <w:r w:rsidRPr="00647DA7">
              <w:rPr>
                <w:rFonts w:ascii="Verdana" w:hAnsi="Verdana" w:cs="Arrus BT"/>
                <w:sz w:val="17"/>
                <w:szCs w:val="17"/>
                <w:lang w:val="en-GB"/>
              </w:rPr>
              <w:t>How can we deploy new ways of organizing ourselves, and deploy human-centric technology to cater for and strengthen non-bias social inclusion?</w:t>
            </w:r>
          </w:p>
          <w:p w14:paraId="18FEDE65" w14:textId="77777777" w:rsidR="005F3F9A" w:rsidRPr="00647DA7" w:rsidRDefault="005F3F9A" w:rsidP="005F3F9A">
            <w:pPr>
              <w:jc w:val="both"/>
              <w:rPr>
                <w:rFonts w:ascii="Verdana" w:hAnsi="Verdana" w:cs="Arrus BT"/>
                <w:sz w:val="17"/>
                <w:szCs w:val="17"/>
                <w:lang w:val="en-GB"/>
              </w:rPr>
            </w:pPr>
          </w:p>
          <w:p w14:paraId="7C5E6DDF" w14:textId="1F0132ED" w:rsidR="005F3F9A" w:rsidRPr="00647DA7" w:rsidRDefault="005F3F9A" w:rsidP="005F3F9A">
            <w:pPr>
              <w:jc w:val="both"/>
              <w:rPr>
                <w:rFonts w:ascii="Verdana" w:hAnsi="Verdana" w:cs="Arrus BT"/>
                <w:sz w:val="17"/>
                <w:szCs w:val="17"/>
                <w:lang w:val="en-GB"/>
              </w:rPr>
            </w:pPr>
            <w:r w:rsidRPr="00647DA7">
              <w:rPr>
                <w:rFonts w:ascii="Verdana" w:hAnsi="Verdana" w:cs="Arrus BT"/>
                <w:sz w:val="17"/>
                <w:szCs w:val="17"/>
                <w:lang w:val="en-GB"/>
              </w:rPr>
              <w:t xml:space="preserve">More than 1 billion people in the world are not registered as being born, so that is one of the main focus areas. Being financially resilient and having access to health and other social services, and having control over your own life – and data - are others. </w:t>
            </w:r>
          </w:p>
          <w:p w14:paraId="0FEBF2A9" w14:textId="77777777" w:rsidR="005F3F9A" w:rsidRPr="00647DA7" w:rsidRDefault="005F3F9A" w:rsidP="005F3F9A">
            <w:pPr>
              <w:jc w:val="both"/>
              <w:rPr>
                <w:rFonts w:ascii="Verdana" w:hAnsi="Verdana" w:cs="Arrus BT"/>
                <w:sz w:val="17"/>
                <w:szCs w:val="17"/>
                <w:lang w:val="en-GB"/>
              </w:rPr>
            </w:pPr>
          </w:p>
          <w:p w14:paraId="050E6A39" w14:textId="5AD84B8D" w:rsidR="005F3F9A" w:rsidRPr="00647DA7" w:rsidRDefault="005F3F9A" w:rsidP="005F3F9A">
            <w:pPr>
              <w:jc w:val="both"/>
              <w:rPr>
                <w:rFonts w:ascii="Verdana" w:hAnsi="Verdana" w:cs="Arrus BT"/>
                <w:sz w:val="17"/>
                <w:szCs w:val="17"/>
                <w:lang w:val="en-GB"/>
              </w:rPr>
            </w:pPr>
            <w:r w:rsidRPr="00647DA7">
              <w:rPr>
                <w:rFonts w:ascii="Verdana" w:hAnsi="Verdana" w:cs="Arrus BT"/>
                <w:sz w:val="17"/>
                <w:szCs w:val="17"/>
                <w:lang w:val="en-GB"/>
              </w:rPr>
              <w:t>We have the aim to enable and facilitate social, digital and financial inclusion, without leaving anybody behind.</w:t>
            </w:r>
          </w:p>
          <w:p w14:paraId="6AC3FEBA" w14:textId="4A42E932" w:rsidR="00BC1EAC" w:rsidRPr="00647DA7" w:rsidRDefault="00BC1EAC" w:rsidP="005F3F9A">
            <w:pPr>
              <w:jc w:val="both"/>
              <w:rPr>
                <w:rFonts w:ascii="Verdana" w:hAnsi="Verdana"/>
                <w:sz w:val="17"/>
                <w:szCs w:val="17"/>
              </w:rPr>
            </w:pPr>
          </w:p>
        </w:tc>
      </w:tr>
      <w:tr w:rsidR="005F3F9A" w:rsidRPr="00647DA7" w14:paraId="54B9D800" w14:textId="77777777" w:rsidTr="00647DA7">
        <w:tc>
          <w:tcPr>
            <w:tcW w:w="9781" w:type="dxa"/>
          </w:tcPr>
          <w:p w14:paraId="0D549123" w14:textId="011D9420" w:rsidR="005F3F9A" w:rsidRPr="00647DA7" w:rsidRDefault="00BC1EAC" w:rsidP="005F3F9A">
            <w:pPr>
              <w:jc w:val="both"/>
              <w:rPr>
                <w:rFonts w:ascii="Verdana" w:hAnsi="Verdana"/>
                <w:b/>
                <w:bCs/>
                <w:sz w:val="17"/>
                <w:szCs w:val="17"/>
              </w:rPr>
            </w:pPr>
            <w:r w:rsidRPr="00647DA7">
              <w:rPr>
                <w:rFonts w:ascii="Verdana" w:hAnsi="Verdana"/>
                <w:b/>
                <w:bCs/>
                <w:sz w:val="17"/>
                <w:szCs w:val="17"/>
              </w:rPr>
              <w:t>Water, Sanitation, Climate Resilience, Circular Economy</w:t>
            </w:r>
          </w:p>
          <w:p w14:paraId="66D3345B" w14:textId="77777777" w:rsidR="00BC1EAC" w:rsidRPr="00647DA7" w:rsidRDefault="00BC1EAC" w:rsidP="005F3F9A">
            <w:pPr>
              <w:jc w:val="both"/>
              <w:rPr>
                <w:rFonts w:ascii="Verdana" w:hAnsi="Verdana"/>
                <w:sz w:val="17"/>
                <w:szCs w:val="17"/>
              </w:rPr>
            </w:pPr>
          </w:p>
          <w:p w14:paraId="6A7BBDED" w14:textId="19E1EEE1" w:rsidR="005F3F9A" w:rsidRPr="00647DA7" w:rsidRDefault="005F3F9A" w:rsidP="005F3F9A">
            <w:pPr>
              <w:jc w:val="both"/>
              <w:rPr>
                <w:rFonts w:ascii="Verdana" w:hAnsi="Verdana"/>
                <w:sz w:val="17"/>
                <w:szCs w:val="17"/>
              </w:rPr>
            </w:pPr>
            <w:r w:rsidRPr="00647DA7">
              <w:rPr>
                <w:rFonts w:ascii="Verdana" w:hAnsi="Verdana"/>
                <w:sz w:val="17"/>
                <w:szCs w:val="17"/>
              </w:rPr>
              <w:t>How to turn a dirty river into a summer asset? How to manage and balance the abundance of torrential rain, and the scarity of dry periods? And how to make people aware and appreciate what they have?</w:t>
            </w:r>
          </w:p>
          <w:p w14:paraId="111CB3F6" w14:textId="1530AF86" w:rsidR="005F3F9A" w:rsidRPr="00647DA7" w:rsidRDefault="005F3F9A" w:rsidP="005F3F9A">
            <w:pPr>
              <w:jc w:val="both"/>
              <w:rPr>
                <w:rFonts w:ascii="Verdana" w:hAnsi="Verdana"/>
                <w:sz w:val="17"/>
                <w:szCs w:val="17"/>
              </w:rPr>
            </w:pPr>
          </w:p>
          <w:p w14:paraId="07CA6247" w14:textId="362C1D2A" w:rsidR="005F3F9A" w:rsidRPr="00647DA7" w:rsidRDefault="004077D0" w:rsidP="005F3F9A">
            <w:pPr>
              <w:jc w:val="both"/>
              <w:rPr>
                <w:rFonts w:ascii="Verdana" w:hAnsi="Verdana"/>
                <w:sz w:val="17"/>
                <w:szCs w:val="17"/>
              </w:rPr>
            </w:pPr>
            <w:r w:rsidRPr="00647DA7">
              <w:rPr>
                <w:rFonts w:ascii="Verdana" w:hAnsi="Verdana"/>
                <w:sz w:val="17"/>
                <w:szCs w:val="17"/>
              </w:rPr>
              <w:t>I</w:t>
            </w:r>
            <w:r w:rsidR="005F3F9A" w:rsidRPr="00647DA7">
              <w:rPr>
                <w:rFonts w:ascii="Verdana" w:hAnsi="Verdana"/>
                <w:sz w:val="17"/>
                <w:szCs w:val="17"/>
              </w:rPr>
              <w:t xml:space="preserve">n order to help out and team up for the Future of Living, one needs to think </w:t>
            </w:r>
            <w:r w:rsidR="00215C7C" w:rsidRPr="00647DA7">
              <w:rPr>
                <w:rFonts w:ascii="Verdana" w:hAnsi="Verdana"/>
                <w:sz w:val="17"/>
                <w:szCs w:val="17"/>
              </w:rPr>
              <w:t>global</w:t>
            </w:r>
            <w:r w:rsidR="005F3F9A" w:rsidRPr="00647DA7">
              <w:rPr>
                <w:rFonts w:ascii="Verdana" w:hAnsi="Verdana"/>
                <w:sz w:val="17"/>
                <w:szCs w:val="17"/>
              </w:rPr>
              <w:t xml:space="preserve"> and beyond the obvious</w:t>
            </w:r>
            <w:r w:rsidR="00215C7C" w:rsidRPr="00647DA7">
              <w:rPr>
                <w:rFonts w:ascii="Verdana" w:hAnsi="Verdana"/>
                <w:sz w:val="17"/>
                <w:szCs w:val="17"/>
              </w:rPr>
              <w:t>, but act local and personal</w:t>
            </w:r>
            <w:r w:rsidR="005F3F9A" w:rsidRPr="00647DA7">
              <w:rPr>
                <w:rFonts w:ascii="Verdana" w:hAnsi="Verdana"/>
                <w:sz w:val="17"/>
                <w:szCs w:val="17"/>
              </w:rPr>
              <w:t>.</w:t>
            </w:r>
          </w:p>
          <w:p w14:paraId="07D3F9C7" w14:textId="6A220781" w:rsidR="005F3F9A" w:rsidRPr="00647DA7" w:rsidRDefault="005F3F9A" w:rsidP="005F3F9A">
            <w:pPr>
              <w:jc w:val="both"/>
              <w:rPr>
                <w:rFonts w:ascii="Verdana" w:hAnsi="Verdana"/>
                <w:sz w:val="17"/>
                <w:szCs w:val="17"/>
              </w:rPr>
            </w:pPr>
          </w:p>
          <w:p w14:paraId="1BC1C70B" w14:textId="77777777" w:rsidR="005F3F9A" w:rsidRPr="00647DA7" w:rsidRDefault="005F3F9A" w:rsidP="005F3F9A">
            <w:pPr>
              <w:jc w:val="both"/>
              <w:rPr>
                <w:rFonts w:ascii="Verdana" w:hAnsi="Verdana"/>
                <w:sz w:val="17"/>
                <w:szCs w:val="17"/>
              </w:rPr>
            </w:pPr>
            <w:r w:rsidRPr="00647DA7">
              <w:rPr>
                <w:rFonts w:ascii="Verdana" w:hAnsi="Verdana"/>
                <w:sz w:val="17"/>
                <w:szCs w:val="17"/>
              </w:rPr>
              <w:t>The societal challenges of water, sanitation and climate resilience are all about finding the dynamic symbiosis of human, societal, ecological and economic values.</w:t>
            </w:r>
          </w:p>
          <w:p w14:paraId="6A535119" w14:textId="4033BC0B" w:rsidR="005F3F9A" w:rsidRPr="00647DA7" w:rsidRDefault="005F3F9A" w:rsidP="005F3F9A">
            <w:pPr>
              <w:jc w:val="both"/>
              <w:rPr>
                <w:rFonts w:ascii="Verdana" w:hAnsi="Verdana"/>
                <w:sz w:val="17"/>
                <w:szCs w:val="17"/>
              </w:rPr>
            </w:pPr>
          </w:p>
        </w:tc>
      </w:tr>
      <w:tr w:rsidR="005F3F9A" w:rsidRPr="00647DA7" w14:paraId="37DE1808" w14:textId="77777777" w:rsidTr="00647DA7">
        <w:tc>
          <w:tcPr>
            <w:tcW w:w="9781" w:type="dxa"/>
          </w:tcPr>
          <w:p w14:paraId="28BDF63E" w14:textId="3C0EBB37" w:rsidR="005F3F9A" w:rsidRPr="00647DA7" w:rsidRDefault="00BC1EAC" w:rsidP="005F3F9A">
            <w:pPr>
              <w:jc w:val="both"/>
              <w:rPr>
                <w:rFonts w:ascii="Verdana" w:hAnsi="Verdana"/>
                <w:b/>
                <w:color w:val="000000" w:themeColor="text1"/>
                <w:sz w:val="17"/>
                <w:szCs w:val="17"/>
              </w:rPr>
            </w:pPr>
            <w:r w:rsidRPr="00647DA7">
              <w:rPr>
                <w:rFonts w:ascii="Verdana" w:hAnsi="Verdana"/>
                <w:b/>
                <w:color w:val="000000" w:themeColor="text1"/>
                <w:sz w:val="17"/>
                <w:szCs w:val="17"/>
              </w:rPr>
              <w:t>Team Up</w:t>
            </w:r>
          </w:p>
          <w:p w14:paraId="0270D34F" w14:textId="77777777" w:rsidR="00BC1EAC" w:rsidRPr="00647DA7" w:rsidRDefault="00BC1EAC" w:rsidP="005F3F9A">
            <w:pPr>
              <w:jc w:val="both"/>
              <w:rPr>
                <w:rFonts w:ascii="Verdana" w:hAnsi="Verdana"/>
                <w:b/>
                <w:color w:val="000000" w:themeColor="text1"/>
                <w:sz w:val="17"/>
                <w:szCs w:val="17"/>
              </w:rPr>
            </w:pPr>
          </w:p>
          <w:p w14:paraId="350E93E5" w14:textId="458FCD53" w:rsidR="005F3F9A" w:rsidRPr="00647DA7" w:rsidRDefault="005F3F9A" w:rsidP="005F3F9A">
            <w:pPr>
              <w:jc w:val="both"/>
              <w:rPr>
                <w:rFonts w:ascii="Verdana" w:hAnsi="Verdana"/>
                <w:bCs/>
                <w:color w:val="000000" w:themeColor="text1"/>
                <w:sz w:val="17"/>
                <w:szCs w:val="17"/>
              </w:rPr>
            </w:pPr>
            <w:r w:rsidRPr="00647DA7">
              <w:rPr>
                <w:rFonts w:ascii="Verdana" w:hAnsi="Verdana"/>
                <w:bCs/>
                <w:color w:val="000000" w:themeColor="text1"/>
                <w:sz w:val="17"/>
                <w:szCs w:val="17"/>
              </w:rPr>
              <w:t>It’s not about the big idea, the tech solution or the grand plan. Sometimes all you need to improve the quality of li</w:t>
            </w:r>
            <w:r w:rsidR="00C50EF8">
              <w:rPr>
                <w:rFonts w:ascii="Verdana" w:hAnsi="Verdana"/>
                <w:bCs/>
                <w:color w:val="000000" w:themeColor="text1"/>
                <w:sz w:val="17"/>
                <w:szCs w:val="17"/>
              </w:rPr>
              <w:t>f</w:t>
            </w:r>
            <w:r w:rsidRPr="00647DA7">
              <w:rPr>
                <w:rFonts w:ascii="Verdana" w:hAnsi="Verdana"/>
                <w:bCs/>
                <w:color w:val="000000" w:themeColor="text1"/>
                <w:sz w:val="17"/>
                <w:szCs w:val="17"/>
              </w:rPr>
              <w:t>e for you and others is some humanity and have individuals and organizations to team up.</w:t>
            </w:r>
          </w:p>
          <w:p w14:paraId="429854F9" w14:textId="76730E4A" w:rsidR="005F3F9A" w:rsidRPr="00647DA7" w:rsidRDefault="005F3F9A" w:rsidP="005F3F9A">
            <w:pPr>
              <w:jc w:val="both"/>
              <w:rPr>
                <w:rFonts w:ascii="Verdana" w:hAnsi="Verdana"/>
                <w:bCs/>
                <w:color w:val="000000" w:themeColor="text1"/>
                <w:sz w:val="17"/>
                <w:szCs w:val="17"/>
              </w:rPr>
            </w:pPr>
          </w:p>
          <w:p w14:paraId="36F816D5" w14:textId="03ECE5CA" w:rsidR="005F3F9A" w:rsidRPr="00647DA7" w:rsidRDefault="005F3F9A" w:rsidP="005F3F9A">
            <w:pPr>
              <w:jc w:val="both"/>
              <w:rPr>
                <w:rFonts w:ascii="Verdana" w:hAnsi="Verdana"/>
                <w:bCs/>
                <w:color w:val="000000" w:themeColor="text1"/>
                <w:sz w:val="17"/>
                <w:szCs w:val="17"/>
              </w:rPr>
            </w:pPr>
            <w:r w:rsidRPr="00647DA7">
              <w:rPr>
                <w:rFonts w:ascii="Verdana" w:hAnsi="Verdana"/>
                <w:bCs/>
                <w:color w:val="000000" w:themeColor="text1"/>
                <w:sz w:val="17"/>
                <w:szCs w:val="17"/>
              </w:rPr>
              <w:t>We invite you to team up and make the difference.</w:t>
            </w:r>
          </w:p>
          <w:p w14:paraId="173F6785" w14:textId="75B2D92B" w:rsidR="005F3F9A" w:rsidRPr="00647DA7" w:rsidRDefault="005F3F9A" w:rsidP="005F3F9A">
            <w:pPr>
              <w:jc w:val="both"/>
              <w:rPr>
                <w:rFonts w:ascii="Verdana" w:hAnsi="Verdana"/>
                <w:bCs/>
                <w:color w:val="000000" w:themeColor="text1"/>
                <w:sz w:val="17"/>
                <w:szCs w:val="17"/>
              </w:rPr>
            </w:pPr>
          </w:p>
          <w:p w14:paraId="3DCB106E" w14:textId="47A650C1" w:rsidR="00647DA7" w:rsidRPr="00647DA7" w:rsidRDefault="00647DA7" w:rsidP="00647DA7">
            <w:pPr>
              <w:jc w:val="both"/>
              <w:rPr>
                <w:rFonts w:ascii="Verdana" w:hAnsi="Verdana"/>
                <w:sz w:val="17"/>
                <w:szCs w:val="17"/>
              </w:rPr>
            </w:pPr>
            <w:r>
              <w:rPr>
                <w:rFonts w:ascii="Verdana" w:hAnsi="Verdana"/>
                <w:bCs/>
                <w:color w:val="000000" w:themeColor="text1"/>
                <w:sz w:val="17"/>
                <w:szCs w:val="17"/>
              </w:rPr>
              <w:t>It’s Y</w:t>
            </w:r>
            <w:r w:rsidR="0051369D" w:rsidRPr="00647DA7">
              <w:rPr>
                <w:rFonts w:ascii="Verdana" w:hAnsi="Verdana"/>
                <w:bCs/>
                <w:color w:val="000000" w:themeColor="text1"/>
                <w:sz w:val="17"/>
                <w:szCs w:val="17"/>
              </w:rPr>
              <w:t>our Future of Living</w:t>
            </w:r>
          </w:p>
          <w:p w14:paraId="0CF85609" w14:textId="13F9E5C4" w:rsidR="00647DA7" w:rsidRPr="00647DA7" w:rsidRDefault="00647DA7" w:rsidP="00647DA7">
            <w:pPr>
              <w:rPr>
                <w:rFonts w:ascii="Verdana" w:hAnsi="Verdana"/>
                <w:sz w:val="17"/>
                <w:szCs w:val="17"/>
              </w:rPr>
            </w:pPr>
          </w:p>
        </w:tc>
      </w:tr>
    </w:tbl>
    <w:p w14:paraId="4ACF3588" w14:textId="68D752A3" w:rsidR="00035478" w:rsidRPr="00647DA7" w:rsidRDefault="00035478" w:rsidP="005F3F9A">
      <w:pPr>
        <w:jc w:val="both"/>
        <w:rPr>
          <w:rFonts w:ascii="Verdana" w:hAnsi="Verdana"/>
          <w:sz w:val="17"/>
          <w:szCs w:val="17"/>
        </w:rPr>
      </w:pPr>
    </w:p>
    <w:sectPr w:rsidR="00035478" w:rsidRPr="00647DA7" w:rsidSect="00FE4C54">
      <w:headerReference w:type="default" r:id="rId8"/>
      <w:footerReference w:type="default" r:id="rId9"/>
      <w:pgSz w:w="11900" w:h="16840"/>
      <w:pgMar w:top="709" w:right="1127" w:bottom="851" w:left="1134" w:header="142"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010EA" w14:textId="77777777" w:rsidR="00737C0A" w:rsidRDefault="00737C0A" w:rsidP="00737C0A">
      <w:r>
        <w:separator/>
      </w:r>
    </w:p>
  </w:endnote>
  <w:endnote w:type="continuationSeparator" w:id="0">
    <w:p w14:paraId="5AD96F51" w14:textId="77777777" w:rsidR="00737C0A" w:rsidRDefault="00737C0A" w:rsidP="00737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venir">
    <w:altName w:val="Calibri"/>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Next">
    <w:altName w:val="Calibri"/>
    <w:charset w:val="00"/>
    <w:family w:val="swiss"/>
    <w:pitch w:val="variable"/>
    <w:sig w:usb0="8000002F" w:usb1="5000204A" w:usb2="00000000" w:usb3="00000000" w:csb0="0000009B"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rus BT">
    <w:panose1 w:val="02090602060506020304"/>
    <w:charset w:val="00"/>
    <w:family w:val="roman"/>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9ED00" w14:textId="77777777" w:rsidR="00C94831" w:rsidRDefault="00C94831" w:rsidP="00C94831">
    <w:pPr>
      <w:ind w:firstLine="708"/>
      <w:rPr>
        <w:rFonts w:ascii="Verdana" w:hAnsi="Verdana"/>
        <w:sz w:val="13"/>
        <w:szCs w:val="13"/>
      </w:rPr>
    </w:pPr>
  </w:p>
  <w:p w14:paraId="46F5EB59" w14:textId="77777777" w:rsidR="00C94831" w:rsidRPr="00C94831" w:rsidRDefault="00C94831" w:rsidP="00C94831">
    <w:pPr>
      <w:jc w:val="center"/>
      <w:rPr>
        <w:rFonts w:ascii="Verdana" w:hAnsi="Verdana"/>
        <w:sz w:val="15"/>
        <w:szCs w:val="15"/>
        <w:lang w:val="en-GB"/>
      </w:rPr>
    </w:pPr>
    <w:r>
      <w:rPr>
        <w:rFonts w:ascii="Verdana" w:hAnsi="Verdana"/>
        <w:sz w:val="13"/>
        <w:szCs w:val="13"/>
      </w:rPr>
      <w:t>Institute for Future of Living / KvK-num</w:t>
    </w:r>
    <w:r w:rsidRPr="00485420">
      <w:rPr>
        <w:rFonts w:ascii="Verdana" w:hAnsi="Verdana"/>
        <w:sz w:val="13"/>
        <w:szCs w:val="13"/>
      </w:rPr>
      <w:t>mer</w:t>
    </w:r>
    <w:r>
      <w:rPr>
        <w:rFonts w:ascii="Verdana" w:hAnsi="Verdana"/>
        <w:sz w:val="13"/>
        <w:szCs w:val="13"/>
      </w:rPr>
      <w:t xml:space="preserve"> </w:t>
    </w:r>
    <w:r w:rsidRPr="00296171">
      <w:rPr>
        <w:rFonts w:ascii="Verdana" w:hAnsi="Verdana"/>
        <w:sz w:val="13"/>
        <w:szCs w:val="13"/>
      </w:rPr>
      <w:t>71540466 / B.T.W. nr. NL858755634B01 /</w:t>
    </w:r>
    <w:r w:rsidRPr="00C94831">
      <w:rPr>
        <w:rFonts w:ascii="Verdana" w:hAnsi="Verdana"/>
        <w:sz w:val="13"/>
        <w:szCs w:val="13"/>
      </w:rPr>
      <w:t xml:space="preserve"> </w:t>
    </w:r>
    <w:r w:rsidRPr="00C94831">
      <w:rPr>
        <w:rStyle w:val="Hyperlink"/>
        <w:rFonts w:ascii="Verdana" w:hAnsi="Verdana"/>
        <w:color w:val="auto"/>
        <w:sz w:val="13"/>
        <w:szCs w:val="13"/>
        <w:u w:val="none"/>
      </w:rPr>
      <w:t>instituteforfutureofliving.org</w:t>
    </w:r>
  </w:p>
  <w:p w14:paraId="0BA14CC4" w14:textId="58BE5FCB" w:rsidR="00C94831" w:rsidRPr="00C94831" w:rsidRDefault="00C94831" w:rsidP="00C94831">
    <w:pPr>
      <w:pStyle w:val="Koptekst"/>
      <w:tabs>
        <w:tab w:val="clear" w:pos="9072"/>
      </w:tabs>
      <w:ind w:left="-1418" w:right="-1276"/>
      <w:jc w:val="center"/>
      <w:rPr>
        <w:rFonts w:ascii="Verdana" w:hAnsi="Verdana"/>
        <w:sz w:val="14"/>
        <w:szCs w:val="14"/>
        <w:lang w:val="en-GB"/>
      </w:rPr>
    </w:pPr>
    <w:r>
      <w:rPr>
        <w:noProof/>
        <w:lang w:eastAsia="en-US"/>
      </w:rPr>
      <w:drawing>
        <wp:inline distT="0" distB="0" distL="0" distR="0" wp14:anchorId="6F20959D" wp14:editId="50189D86">
          <wp:extent cx="8008802" cy="107022"/>
          <wp:effectExtent l="19050" t="0" r="0" b="0"/>
          <wp:docPr id="105" name="Afbeelding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8026622" cy="10726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4AA43" w14:textId="77777777" w:rsidR="00737C0A" w:rsidRDefault="00737C0A" w:rsidP="00737C0A">
      <w:r>
        <w:separator/>
      </w:r>
    </w:p>
  </w:footnote>
  <w:footnote w:type="continuationSeparator" w:id="0">
    <w:p w14:paraId="5AC01049" w14:textId="77777777" w:rsidR="00737C0A" w:rsidRDefault="00737C0A" w:rsidP="00737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6ABB1" w14:textId="5355C41D" w:rsidR="00737C0A" w:rsidRDefault="00737C0A" w:rsidP="00737C0A">
    <w:pPr>
      <w:pStyle w:val="Koptekst"/>
      <w:jc w:val="center"/>
    </w:pPr>
    <w:r>
      <w:rPr>
        <w:noProof/>
      </w:rPr>
      <w:drawing>
        <wp:inline distT="0" distB="0" distL="0" distR="0" wp14:anchorId="06A21B97" wp14:editId="636A404F">
          <wp:extent cx="2305050" cy="808611"/>
          <wp:effectExtent l="0" t="0" r="0" b="0"/>
          <wp:docPr id="104" name="Afbeelding 3">
            <a:extLst xmlns:a="http://schemas.openxmlformats.org/drawingml/2006/main">
              <a:ext uri="{FF2B5EF4-FFF2-40B4-BE49-F238E27FC236}">
                <a16:creationId xmlns:a16="http://schemas.microsoft.com/office/drawing/2014/main" id="{303478FC-6EEB-42EF-89C1-1ABB54B226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a:extLst>
                      <a:ext uri="{FF2B5EF4-FFF2-40B4-BE49-F238E27FC236}">
                        <a16:creationId xmlns:a16="http://schemas.microsoft.com/office/drawing/2014/main" id="{303478FC-6EEB-42EF-89C1-1ABB54B226AA}"/>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29382" cy="8171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7"/>
    <w:multiLevelType w:val="hybridMultilevel"/>
    <w:tmpl w:val="C88C3E54"/>
    <w:lvl w:ilvl="0" w:tplc="FFFFFFFF">
      <w:start w:val="1"/>
      <w:numFmt w:val="lowerLetter"/>
      <w:lvlText w:val="%1."/>
      <w:lvlJc w:val="left"/>
      <w:pPr>
        <w:widowControl w:val="0"/>
        <w:autoSpaceDE w:val="0"/>
        <w:autoSpaceDN w:val="0"/>
        <w:adjustRightInd w:val="0"/>
        <w:spacing w:after="0" w:line="240" w:lineRule="auto"/>
        <w:ind w:left="720" w:hanging="360"/>
      </w:pPr>
      <w:rPr>
        <w:rFonts w:ascii="Times New Roman" w:hAnsi="Times New Roman" w:cs="Times New Roman"/>
        <w:sz w:val="20"/>
        <w:szCs w:val="20"/>
      </w:rPr>
    </w:lvl>
    <w:lvl w:ilvl="1" w:tplc="FFFFFFFF">
      <w:start w:val="1"/>
      <w:numFmt w:val="lowerLetter"/>
      <w:lvlText w:val="%2."/>
      <w:lvlJc w:val="left"/>
      <w:pPr>
        <w:widowControl w:val="0"/>
        <w:autoSpaceDE w:val="0"/>
        <w:autoSpaceDN w:val="0"/>
        <w:adjustRightInd w:val="0"/>
        <w:spacing w:after="0" w:line="240" w:lineRule="auto"/>
        <w:ind w:left="1440" w:hanging="360"/>
      </w:pPr>
      <w:rPr>
        <w:rFonts w:ascii="Times New Roman" w:hAnsi="Times New Roman" w:cs="Times New Roman"/>
        <w:sz w:val="20"/>
        <w:szCs w:val="20"/>
      </w:rPr>
    </w:lvl>
    <w:lvl w:ilvl="2" w:tplc="FFFFFFFF">
      <w:start w:val="1"/>
      <w:numFmt w:val="lowerRoman"/>
      <w:lvlText w:val="%3."/>
      <w:lvlJc w:val="right"/>
      <w:pPr>
        <w:widowControl w:val="0"/>
        <w:autoSpaceDE w:val="0"/>
        <w:autoSpaceDN w:val="0"/>
        <w:adjustRightInd w:val="0"/>
        <w:spacing w:after="0" w:line="240" w:lineRule="auto"/>
        <w:ind w:left="2160" w:hanging="180"/>
      </w:pPr>
      <w:rPr>
        <w:rFonts w:ascii="Times New Roman" w:hAnsi="Times New Roman" w:cs="Times New Roman"/>
        <w:sz w:val="20"/>
        <w:szCs w:val="20"/>
      </w:rPr>
    </w:lvl>
    <w:lvl w:ilvl="3" w:tplc="FFFFFFFF">
      <w:start w:val="1"/>
      <w:numFmt w:val="decimal"/>
      <w:lvlText w:val="%4."/>
      <w:lvlJc w:val="left"/>
      <w:pPr>
        <w:widowControl w:val="0"/>
        <w:autoSpaceDE w:val="0"/>
        <w:autoSpaceDN w:val="0"/>
        <w:adjustRightInd w:val="0"/>
        <w:spacing w:after="0" w:line="240" w:lineRule="auto"/>
        <w:ind w:left="2880" w:hanging="360"/>
      </w:pPr>
      <w:rPr>
        <w:rFonts w:ascii="Times New Roman" w:hAnsi="Times New Roman" w:cs="Times New Roman"/>
        <w:sz w:val="20"/>
        <w:szCs w:val="20"/>
      </w:rPr>
    </w:lvl>
    <w:lvl w:ilvl="4" w:tplc="FFFFFFFF">
      <w:start w:val="1"/>
      <w:numFmt w:val="lowerLetter"/>
      <w:lvlText w:val="%5."/>
      <w:lvlJc w:val="left"/>
      <w:pPr>
        <w:widowControl w:val="0"/>
        <w:autoSpaceDE w:val="0"/>
        <w:autoSpaceDN w:val="0"/>
        <w:adjustRightInd w:val="0"/>
        <w:spacing w:after="0" w:line="240" w:lineRule="auto"/>
        <w:ind w:left="3600" w:hanging="360"/>
      </w:pPr>
      <w:rPr>
        <w:rFonts w:ascii="Times New Roman" w:hAnsi="Times New Roman" w:cs="Times New Roman"/>
        <w:sz w:val="20"/>
        <w:szCs w:val="20"/>
      </w:rPr>
    </w:lvl>
    <w:lvl w:ilvl="5" w:tplc="FFFFFFFF">
      <w:start w:val="1"/>
      <w:numFmt w:val="lowerRoman"/>
      <w:lvlText w:val="%6."/>
      <w:lvlJc w:val="right"/>
      <w:pPr>
        <w:widowControl w:val="0"/>
        <w:autoSpaceDE w:val="0"/>
        <w:autoSpaceDN w:val="0"/>
        <w:adjustRightInd w:val="0"/>
        <w:spacing w:after="0" w:line="240" w:lineRule="auto"/>
        <w:ind w:left="4320" w:hanging="180"/>
      </w:pPr>
      <w:rPr>
        <w:rFonts w:ascii="Times New Roman" w:hAnsi="Times New Roman" w:cs="Times New Roman"/>
        <w:sz w:val="20"/>
        <w:szCs w:val="20"/>
      </w:rPr>
    </w:lvl>
    <w:lvl w:ilvl="6" w:tplc="FFFFFFFF">
      <w:start w:val="1"/>
      <w:numFmt w:val="decimal"/>
      <w:lvlText w:val="%7."/>
      <w:lvlJc w:val="left"/>
      <w:pPr>
        <w:widowControl w:val="0"/>
        <w:autoSpaceDE w:val="0"/>
        <w:autoSpaceDN w:val="0"/>
        <w:adjustRightInd w:val="0"/>
        <w:spacing w:after="0" w:line="240" w:lineRule="auto"/>
        <w:ind w:left="5040" w:hanging="360"/>
      </w:pPr>
      <w:rPr>
        <w:rFonts w:ascii="Times New Roman" w:hAnsi="Times New Roman" w:cs="Times New Roman"/>
        <w:sz w:val="20"/>
        <w:szCs w:val="20"/>
      </w:rPr>
    </w:lvl>
    <w:lvl w:ilvl="7" w:tplc="FFFFFFFF">
      <w:start w:val="1"/>
      <w:numFmt w:val="lowerLetter"/>
      <w:lvlText w:val="%8."/>
      <w:lvlJc w:val="left"/>
      <w:pPr>
        <w:widowControl w:val="0"/>
        <w:autoSpaceDE w:val="0"/>
        <w:autoSpaceDN w:val="0"/>
        <w:adjustRightInd w:val="0"/>
        <w:spacing w:after="0" w:line="240" w:lineRule="auto"/>
        <w:ind w:left="5760" w:hanging="360"/>
      </w:pPr>
      <w:rPr>
        <w:rFonts w:ascii="Times New Roman" w:hAnsi="Times New Roman" w:cs="Times New Roman"/>
        <w:sz w:val="20"/>
        <w:szCs w:val="20"/>
      </w:rPr>
    </w:lvl>
    <w:lvl w:ilvl="8" w:tplc="FFFFFFFF">
      <w:start w:val="1"/>
      <w:numFmt w:val="lowerRoman"/>
      <w:lvlText w:val="%9."/>
      <w:lvlJc w:val="right"/>
      <w:pPr>
        <w:widowControl w:val="0"/>
        <w:autoSpaceDE w:val="0"/>
        <w:autoSpaceDN w:val="0"/>
        <w:adjustRightInd w:val="0"/>
        <w:spacing w:after="0" w:line="240" w:lineRule="auto"/>
        <w:ind w:left="6480" w:hanging="180"/>
      </w:pPr>
      <w:rPr>
        <w:rFonts w:ascii="Times New Roman" w:hAnsi="Times New Roman" w:cs="Times New Roman"/>
        <w:sz w:val="20"/>
        <w:szCs w:val="20"/>
      </w:rPr>
    </w:lvl>
  </w:abstractNum>
  <w:abstractNum w:abstractNumId="1" w15:restartNumberingAfterBreak="0">
    <w:nsid w:val="323E25BD"/>
    <w:multiLevelType w:val="hybridMultilevel"/>
    <w:tmpl w:val="EA32079E"/>
    <w:lvl w:ilvl="0" w:tplc="C83A0966">
      <w:start w:val="20"/>
      <w:numFmt w:val="bullet"/>
      <w:lvlText w:val="-"/>
      <w:lvlJc w:val="left"/>
      <w:pPr>
        <w:ind w:left="720" w:hanging="360"/>
      </w:pPr>
      <w:rPr>
        <w:rFonts w:ascii="Avenir" w:eastAsiaTheme="minorHAnsi" w:hAnsi="Avenir"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15D50CA"/>
    <w:multiLevelType w:val="multilevel"/>
    <w:tmpl w:val="38D6F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0E24F0"/>
    <w:multiLevelType w:val="hybridMultilevel"/>
    <w:tmpl w:val="5F70AB98"/>
    <w:lvl w:ilvl="0" w:tplc="7F7084C0">
      <w:start w:val="20"/>
      <w:numFmt w:val="bullet"/>
      <w:lvlText w:val="-"/>
      <w:lvlJc w:val="left"/>
      <w:pPr>
        <w:ind w:left="720" w:hanging="360"/>
      </w:pPr>
      <w:rPr>
        <w:rFonts w:ascii="Avenir" w:eastAsiaTheme="minorHAnsi" w:hAnsi="Avenir"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8694BAB"/>
    <w:multiLevelType w:val="hybridMultilevel"/>
    <w:tmpl w:val="762864A0"/>
    <w:lvl w:ilvl="0" w:tplc="E12013AE">
      <w:numFmt w:val="bullet"/>
      <w:lvlText w:val="-"/>
      <w:lvlJc w:val="left"/>
      <w:pPr>
        <w:ind w:left="360" w:hanging="360"/>
      </w:pPr>
      <w:rPr>
        <w:rFonts w:ascii="Avenir Next" w:eastAsiaTheme="minorHAnsi" w:hAnsi="Avenir Nex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F54"/>
    <w:rsid w:val="00007EEB"/>
    <w:rsid w:val="00035478"/>
    <w:rsid w:val="000561C6"/>
    <w:rsid w:val="00056266"/>
    <w:rsid w:val="00062525"/>
    <w:rsid w:val="00077EA0"/>
    <w:rsid w:val="00080153"/>
    <w:rsid w:val="00085414"/>
    <w:rsid w:val="00093A6B"/>
    <w:rsid w:val="000953C7"/>
    <w:rsid w:val="000B009D"/>
    <w:rsid w:val="000C49CB"/>
    <w:rsid w:val="000E501A"/>
    <w:rsid w:val="000E518D"/>
    <w:rsid w:val="00110B92"/>
    <w:rsid w:val="00112254"/>
    <w:rsid w:val="001170EF"/>
    <w:rsid w:val="00126AD9"/>
    <w:rsid w:val="00137459"/>
    <w:rsid w:val="00155F87"/>
    <w:rsid w:val="00174ECA"/>
    <w:rsid w:val="00183341"/>
    <w:rsid w:val="0019383E"/>
    <w:rsid w:val="00195FF9"/>
    <w:rsid w:val="001B1853"/>
    <w:rsid w:val="001B1DA5"/>
    <w:rsid w:val="001B7BED"/>
    <w:rsid w:val="001D56C0"/>
    <w:rsid w:val="001E18D7"/>
    <w:rsid w:val="001E432F"/>
    <w:rsid w:val="002069D8"/>
    <w:rsid w:val="00210934"/>
    <w:rsid w:val="00215C7C"/>
    <w:rsid w:val="00223459"/>
    <w:rsid w:val="00241F22"/>
    <w:rsid w:val="00243DC3"/>
    <w:rsid w:val="00283499"/>
    <w:rsid w:val="00290D76"/>
    <w:rsid w:val="002948AC"/>
    <w:rsid w:val="002A215E"/>
    <w:rsid w:val="002B3795"/>
    <w:rsid w:val="002C6AEB"/>
    <w:rsid w:val="002D2CBD"/>
    <w:rsid w:val="002E4DC0"/>
    <w:rsid w:val="003013BD"/>
    <w:rsid w:val="00313F57"/>
    <w:rsid w:val="00320B1B"/>
    <w:rsid w:val="0033731B"/>
    <w:rsid w:val="00340C75"/>
    <w:rsid w:val="003417F6"/>
    <w:rsid w:val="0035315F"/>
    <w:rsid w:val="00364782"/>
    <w:rsid w:val="003658FF"/>
    <w:rsid w:val="00373FA5"/>
    <w:rsid w:val="0039078A"/>
    <w:rsid w:val="003919B9"/>
    <w:rsid w:val="003B2B7A"/>
    <w:rsid w:val="003C2439"/>
    <w:rsid w:val="003C4F54"/>
    <w:rsid w:val="003D74DD"/>
    <w:rsid w:val="003E0DD4"/>
    <w:rsid w:val="004077D0"/>
    <w:rsid w:val="00415CDE"/>
    <w:rsid w:val="0042772E"/>
    <w:rsid w:val="00442C77"/>
    <w:rsid w:val="00452325"/>
    <w:rsid w:val="00473750"/>
    <w:rsid w:val="004801F7"/>
    <w:rsid w:val="004A536B"/>
    <w:rsid w:val="004C3C43"/>
    <w:rsid w:val="004E3E4C"/>
    <w:rsid w:val="004F349B"/>
    <w:rsid w:val="004F371A"/>
    <w:rsid w:val="004F6439"/>
    <w:rsid w:val="005024D0"/>
    <w:rsid w:val="005027F6"/>
    <w:rsid w:val="00504F34"/>
    <w:rsid w:val="0051369D"/>
    <w:rsid w:val="00522DE4"/>
    <w:rsid w:val="0052517B"/>
    <w:rsid w:val="00583846"/>
    <w:rsid w:val="0059311F"/>
    <w:rsid w:val="005957F1"/>
    <w:rsid w:val="005A33EC"/>
    <w:rsid w:val="005A3DD7"/>
    <w:rsid w:val="005B1A9B"/>
    <w:rsid w:val="005B4167"/>
    <w:rsid w:val="005B5B60"/>
    <w:rsid w:val="005C27DB"/>
    <w:rsid w:val="005D2AC3"/>
    <w:rsid w:val="005F3F9A"/>
    <w:rsid w:val="00601969"/>
    <w:rsid w:val="0060632D"/>
    <w:rsid w:val="006318FA"/>
    <w:rsid w:val="00647DA7"/>
    <w:rsid w:val="0067264D"/>
    <w:rsid w:val="006817F5"/>
    <w:rsid w:val="00686015"/>
    <w:rsid w:val="0069529B"/>
    <w:rsid w:val="006A069D"/>
    <w:rsid w:val="006A6BB7"/>
    <w:rsid w:val="006D1777"/>
    <w:rsid w:val="006D3546"/>
    <w:rsid w:val="006F0A00"/>
    <w:rsid w:val="006F35CD"/>
    <w:rsid w:val="00703E87"/>
    <w:rsid w:val="007166D2"/>
    <w:rsid w:val="0072702C"/>
    <w:rsid w:val="00732F04"/>
    <w:rsid w:val="00737C0A"/>
    <w:rsid w:val="007702FF"/>
    <w:rsid w:val="0077285F"/>
    <w:rsid w:val="00775CD7"/>
    <w:rsid w:val="00782109"/>
    <w:rsid w:val="007926DC"/>
    <w:rsid w:val="007A4908"/>
    <w:rsid w:val="007A606C"/>
    <w:rsid w:val="007C1558"/>
    <w:rsid w:val="007C5D7B"/>
    <w:rsid w:val="007D7E57"/>
    <w:rsid w:val="007E3FB0"/>
    <w:rsid w:val="007F0A8E"/>
    <w:rsid w:val="007F0D49"/>
    <w:rsid w:val="007F3C2B"/>
    <w:rsid w:val="00822CB4"/>
    <w:rsid w:val="0083325C"/>
    <w:rsid w:val="00836DE0"/>
    <w:rsid w:val="00837A1D"/>
    <w:rsid w:val="00837DAB"/>
    <w:rsid w:val="00841B79"/>
    <w:rsid w:val="00847CC7"/>
    <w:rsid w:val="008757BC"/>
    <w:rsid w:val="008D552F"/>
    <w:rsid w:val="008F4D85"/>
    <w:rsid w:val="009064A2"/>
    <w:rsid w:val="0093091F"/>
    <w:rsid w:val="00946E03"/>
    <w:rsid w:val="0095475E"/>
    <w:rsid w:val="0096561D"/>
    <w:rsid w:val="00971898"/>
    <w:rsid w:val="009A036F"/>
    <w:rsid w:val="009A30FF"/>
    <w:rsid w:val="009B5605"/>
    <w:rsid w:val="009C34DD"/>
    <w:rsid w:val="009D7012"/>
    <w:rsid w:val="009E0918"/>
    <w:rsid w:val="009E346F"/>
    <w:rsid w:val="009F4E16"/>
    <w:rsid w:val="00A0254C"/>
    <w:rsid w:val="00A17E87"/>
    <w:rsid w:val="00A21A53"/>
    <w:rsid w:val="00A25F2F"/>
    <w:rsid w:val="00A506CD"/>
    <w:rsid w:val="00A640B7"/>
    <w:rsid w:val="00A844A0"/>
    <w:rsid w:val="00A93144"/>
    <w:rsid w:val="00A936FE"/>
    <w:rsid w:val="00A95F20"/>
    <w:rsid w:val="00AB086E"/>
    <w:rsid w:val="00AB2548"/>
    <w:rsid w:val="00AE5CA3"/>
    <w:rsid w:val="00AF58A4"/>
    <w:rsid w:val="00B17D24"/>
    <w:rsid w:val="00B248C0"/>
    <w:rsid w:val="00B274F3"/>
    <w:rsid w:val="00B32667"/>
    <w:rsid w:val="00B6272E"/>
    <w:rsid w:val="00B65163"/>
    <w:rsid w:val="00B654D3"/>
    <w:rsid w:val="00B87861"/>
    <w:rsid w:val="00BA5B53"/>
    <w:rsid w:val="00BC1EAC"/>
    <w:rsid w:val="00BC4472"/>
    <w:rsid w:val="00BC4E73"/>
    <w:rsid w:val="00BE0B40"/>
    <w:rsid w:val="00BF357A"/>
    <w:rsid w:val="00BF4528"/>
    <w:rsid w:val="00BF4792"/>
    <w:rsid w:val="00C21903"/>
    <w:rsid w:val="00C32B59"/>
    <w:rsid w:val="00C37F81"/>
    <w:rsid w:val="00C50EF8"/>
    <w:rsid w:val="00C7113A"/>
    <w:rsid w:val="00C7120C"/>
    <w:rsid w:val="00C86AC3"/>
    <w:rsid w:val="00C92A17"/>
    <w:rsid w:val="00C93182"/>
    <w:rsid w:val="00C94831"/>
    <w:rsid w:val="00C96994"/>
    <w:rsid w:val="00CA044F"/>
    <w:rsid w:val="00CA2E60"/>
    <w:rsid w:val="00CB0D33"/>
    <w:rsid w:val="00CC356C"/>
    <w:rsid w:val="00CF1DE5"/>
    <w:rsid w:val="00D1667B"/>
    <w:rsid w:val="00D27FAE"/>
    <w:rsid w:val="00D333A4"/>
    <w:rsid w:val="00D41D23"/>
    <w:rsid w:val="00D510E9"/>
    <w:rsid w:val="00D52CA9"/>
    <w:rsid w:val="00D60FF9"/>
    <w:rsid w:val="00D649B9"/>
    <w:rsid w:val="00DB58BF"/>
    <w:rsid w:val="00DC7326"/>
    <w:rsid w:val="00DF2E1C"/>
    <w:rsid w:val="00E03916"/>
    <w:rsid w:val="00E12120"/>
    <w:rsid w:val="00E1483B"/>
    <w:rsid w:val="00E267D3"/>
    <w:rsid w:val="00E26BC2"/>
    <w:rsid w:val="00E4227D"/>
    <w:rsid w:val="00E42E85"/>
    <w:rsid w:val="00E52E02"/>
    <w:rsid w:val="00E644E5"/>
    <w:rsid w:val="00E66C4C"/>
    <w:rsid w:val="00E73B3E"/>
    <w:rsid w:val="00E91541"/>
    <w:rsid w:val="00E932E3"/>
    <w:rsid w:val="00E94E1E"/>
    <w:rsid w:val="00EA7206"/>
    <w:rsid w:val="00EB3241"/>
    <w:rsid w:val="00EC7F66"/>
    <w:rsid w:val="00EE5163"/>
    <w:rsid w:val="00F0117D"/>
    <w:rsid w:val="00F43C66"/>
    <w:rsid w:val="00F4561D"/>
    <w:rsid w:val="00F46E08"/>
    <w:rsid w:val="00F5272A"/>
    <w:rsid w:val="00F57517"/>
    <w:rsid w:val="00F607A9"/>
    <w:rsid w:val="00F71838"/>
    <w:rsid w:val="00F77FAC"/>
    <w:rsid w:val="00F822AC"/>
    <w:rsid w:val="00F93925"/>
    <w:rsid w:val="00FA2E67"/>
    <w:rsid w:val="00FA7AFF"/>
    <w:rsid w:val="00FB238E"/>
    <w:rsid w:val="00FC3948"/>
    <w:rsid w:val="00FD1D5B"/>
    <w:rsid w:val="00FD2E92"/>
    <w:rsid w:val="00FE003C"/>
    <w:rsid w:val="00FE4C54"/>
    <w:rsid w:val="00FE7521"/>
    <w:rsid w:val="00FF07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1914DB"/>
  <w15:chartTrackingRefBased/>
  <w15:docId w15:val="{592F6B08-984E-A348-98C9-D4BC2D216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F4E16"/>
    <w:rPr>
      <w:rFonts w:ascii="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C4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EE5163"/>
    <w:rPr>
      <w:color w:val="0563C1" w:themeColor="hyperlink"/>
      <w:u w:val="single"/>
    </w:rPr>
  </w:style>
  <w:style w:type="character" w:customStyle="1" w:styleId="Onopgelostemelding1">
    <w:name w:val="Onopgeloste melding1"/>
    <w:basedOn w:val="Standaardalinea-lettertype"/>
    <w:uiPriority w:val="99"/>
    <w:rsid w:val="00EE5163"/>
    <w:rPr>
      <w:color w:val="808080"/>
      <w:shd w:val="clear" w:color="auto" w:fill="E6E6E6"/>
    </w:rPr>
  </w:style>
  <w:style w:type="character" w:styleId="GevolgdeHyperlink">
    <w:name w:val="FollowedHyperlink"/>
    <w:basedOn w:val="Standaardalinea-lettertype"/>
    <w:uiPriority w:val="99"/>
    <w:semiHidden/>
    <w:unhideWhenUsed/>
    <w:rsid w:val="00F4561D"/>
    <w:rPr>
      <w:color w:val="954F72" w:themeColor="followedHyperlink"/>
      <w:u w:val="single"/>
    </w:rPr>
  </w:style>
  <w:style w:type="paragraph" w:styleId="Ballontekst">
    <w:name w:val="Balloon Text"/>
    <w:basedOn w:val="Standaard"/>
    <w:link w:val="BallontekstChar"/>
    <w:uiPriority w:val="99"/>
    <w:semiHidden/>
    <w:unhideWhenUsed/>
    <w:rsid w:val="00B32667"/>
    <w:rPr>
      <w:sz w:val="18"/>
      <w:szCs w:val="18"/>
    </w:rPr>
  </w:style>
  <w:style w:type="character" w:customStyle="1" w:styleId="BallontekstChar">
    <w:name w:val="Ballontekst Char"/>
    <w:basedOn w:val="Standaardalinea-lettertype"/>
    <w:link w:val="Ballontekst"/>
    <w:uiPriority w:val="99"/>
    <w:semiHidden/>
    <w:rsid w:val="00B32667"/>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F93925"/>
    <w:rPr>
      <w:sz w:val="18"/>
      <w:szCs w:val="18"/>
    </w:rPr>
  </w:style>
  <w:style w:type="paragraph" w:styleId="Tekstopmerking">
    <w:name w:val="annotation text"/>
    <w:basedOn w:val="Standaard"/>
    <w:link w:val="TekstopmerkingChar"/>
    <w:uiPriority w:val="99"/>
    <w:semiHidden/>
    <w:unhideWhenUsed/>
    <w:rsid w:val="00F93925"/>
    <w:rPr>
      <w:rFonts w:asciiTheme="minorHAnsi" w:hAnsiTheme="minorHAnsi" w:cstheme="minorBidi"/>
      <w:lang w:eastAsia="en-US"/>
    </w:rPr>
  </w:style>
  <w:style w:type="character" w:customStyle="1" w:styleId="TekstopmerkingChar">
    <w:name w:val="Tekst opmerking Char"/>
    <w:basedOn w:val="Standaardalinea-lettertype"/>
    <w:link w:val="Tekstopmerking"/>
    <w:uiPriority w:val="99"/>
    <w:semiHidden/>
    <w:rsid w:val="00F93925"/>
  </w:style>
  <w:style w:type="paragraph" w:styleId="Onderwerpvanopmerking">
    <w:name w:val="annotation subject"/>
    <w:basedOn w:val="Tekstopmerking"/>
    <w:next w:val="Tekstopmerking"/>
    <w:link w:val="OnderwerpvanopmerkingChar"/>
    <w:uiPriority w:val="99"/>
    <w:semiHidden/>
    <w:unhideWhenUsed/>
    <w:rsid w:val="00F93925"/>
    <w:rPr>
      <w:b/>
      <w:bCs/>
      <w:sz w:val="20"/>
      <w:szCs w:val="20"/>
    </w:rPr>
  </w:style>
  <w:style w:type="character" w:customStyle="1" w:styleId="OnderwerpvanopmerkingChar">
    <w:name w:val="Onderwerp van opmerking Char"/>
    <w:basedOn w:val="TekstopmerkingChar"/>
    <w:link w:val="Onderwerpvanopmerking"/>
    <w:uiPriority w:val="99"/>
    <w:semiHidden/>
    <w:rsid w:val="00F93925"/>
    <w:rPr>
      <w:b/>
      <w:bCs/>
      <w:sz w:val="20"/>
      <w:szCs w:val="20"/>
    </w:rPr>
  </w:style>
  <w:style w:type="character" w:customStyle="1" w:styleId="Onopgelostemelding2">
    <w:name w:val="Onopgeloste melding2"/>
    <w:basedOn w:val="Standaardalinea-lettertype"/>
    <w:uiPriority w:val="99"/>
    <w:rsid w:val="00841B79"/>
    <w:rPr>
      <w:color w:val="808080"/>
      <w:shd w:val="clear" w:color="auto" w:fill="E6E6E6"/>
    </w:rPr>
  </w:style>
  <w:style w:type="paragraph" w:styleId="Lijstalinea">
    <w:name w:val="List Paragraph"/>
    <w:aliases w:val="3 Txt tabla,Lista 1,Lista multicolor - Énfasis 11,Lista viñetas,Odrážky_GMES,Task Body,Viñetas (Inicio Parrafo),Zerrenda-paragrafoa,body 2,lp1,lp11,obr-tab"/>
    <w:basedOn w:val="Standaard"/>
    <w:uiPriority w:val="34"/>
    <w:qFormat/>
    <w:rsid w:val="00077EA0"/>
    <w:pPr>
      <w:ind w:left="720"/>
      <w:contextualSpacing/>
    </w:pPr>
    <w:rPr>
      <w:rFonts w:asciiTheme="minorHAnsi" w:hAnsiTheme="minorHAnsi" w:cstheme="minorBidi"/>
      <w:lang w:eastAsia="en-US"/>
    </w:rPr>
  </w:style>
  <w:style w:type="paragraph" w:styleId="Revisie">
    <w:name w:val="Revision"/>
    <w:hidden/>
    <w:uiPriority w:val="99"/>
    <w:semiHidden/>
    <w:rsid w:val="00BF357A"/>
  </w:style>
  <w:style w:type="paragraph" w:styleId="Koptekst">
    <w:name w:val="header"/>
    <w:basedOn w:val="Standaard"/>
    <w:link w:val="KoptekstChar"/>
    <w:uiPriority w:val="99"/>
    <w:unhideWhenUsed/>
    <w:rsid w:val="00737C0A"/>
    <w:pPr>
      <w:tabs>
        <w:tab w:val="center" w:pos="4536"/>
        <w:tab w:val="right" w:pos="9072"/>
      </w:tabs>
    </w:pPr>
  </w:style>
  <w:style w:type="character" w:customStyle="1" w:styleId="KoptekstChar">
    <w:name w:val="Koptekst Char"/>
    <w:basedOn w:val="Standaardalinea-lettertype"/>
    <w:link w:val="Koptekst"/>
    <w:uiPriority w:val="99"/>
    <w:rsid w:val="00737C0A"/>
    <w:rPr>
      <w:rFonts w:ascii="Times New Roman" w:hAnsi="Times New Roman" w:cs="Times New Roman"/>
      <w:lang w:eastAsia="nl-NL"/>
    </w:rPr>
  </w:style>
  <w:style w:type="paragraph" w:styleId="Voettekst">
    <w:name w:val="footer"/>
    <w:basedOn w:val="Standaard"/>
    <w:link w:val="VoettekstChar"/>
    <w:uiPriority w:val="99"/>
    <w:unhideWhenUsed/>
    <w:rsid w:val="00737C0A"/>
    <w:pPr>
      <w:tabs>
        <w:tab w:val="center" w:pos="4536"/>
        <w:tab w:val="right" w:pos="9072"/>
      </w:tabs>
    </w:pPr>
  </w:style>
  <w:style w:type="character" w:customStyle="1" w:styleId="VoettekstChar">
    <w:name w:val="Voettekst Char"/>
    <w:basedOn w:val="Standaardalinea-lettertype"/>
    <w:link w:val="Voettekst"/>
    <w:uiPriority w:val="99"/>
    <w:rsid w:val="00737C0A"/>
    <w:rPr>
      <w:rFonts w:ascii="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171123">
      <w:bodyDiv w:val="1"/>
      <w:marLeft w:val="0"/>
      <w:marRight w:val="0"/>
      <w:marTop w:val="0"/>
      <w:marBottom w:val="0"/>
      <w:divBdr>
        <w:top w:val="none" w:sz="0" w:space="0" w:color="auto"/>
        <w:left w:val="none" w:sz="0" w:space="0" w:color="auto"/>
        <w:bottom w:val="none" w:sz="0" w:space="0" w:color="auto"/>
        <w:right w:val="none" w:sz="0" w:space="0" w:color="auto"/>
      </w:divBdr>
    </w:div>
    <w:div w:id="590623530">
      <w:bodyDiv w:val="1"/>
      <w:marLeft w:val="0"/>
      <w:marRight w:val="0"/>
      <w:marTop w:val="0"/>
      <w:marBottom w:val="0"/>
      <w:divBdr>
        <w:top w:val="none" w:sz="0" w:space="0" w:color="auto"/>
        <w:left w:val="none" w:sz="0" w:space="0" w:color="auto"/>
        <w:bottom w:val="none" w:sz="0" w:space="0" w:color="auto"/>
        <w:right w:val="none" w:sz="0" w:space="0" w:color="auto"/>
      </w:divBdr>
    </w:div>
    <w:div w:id="835150314">
      <w:bodyDiv w:val="1"/>
      <w:marLeft w:val="0"/>
      <w:marRight w:val="0"/>
      <w:marTop w:val="0"/>
      <w:marBottom w:val="0"/>
      <w:divBdr>
        <w:top w:val="none" w:sz="0" w:space="0" w:color="auto"/>
        <w:left w:val="none" w:sz="0" w:space="0" w:color="auto"/>
        <w:bottom w:val="none" w:sz="0" w:space="0" w:color="auto"/>
        <w:right w:val="none" w:sz="0" w:space="0" w:color="auto"/>
      </w:divBdr>
    </w:div>
    <w:div w:id="868959141">
      <w:bodyDiv w:val="1"/>
      <w:marLeft w:val="0"/>
      <w:marRight w:val="0"/>
      <w:marTop w:val="0"/>
      <w:marBottom w:val="0"/>
      <w:divBdr>
        <w:top w:val="none" w:sz="0" w:space="0" w:color="auto"/>
        <w:left w:val="none" w:sz="0" w:space="0" w:color="auto"/>
        <w:bottom w:val="none" w:sz="0" w:space="0" w:color="auto"/>
        <w:right w:val="none" w:sz="0" w:space="0" w:color="auto"/>
      </w:divBdr>
    </w:div>
    <w:div w:id="1099105121">
      <w:bodyDiv w:val="1"/>
      <w:marLeft w:val="0"/>
      <w:marRight w:val="0"/>
      <w:marTop w:val="0"/>
      <w:marBottom w:val="0"/>
      <w:divBdr>
        <w:top w:val="none" w:sz="0" w:space="0" w:color="auto"/>
        <w:left w:val="none" w:sz="0" w:space="0" w:color="auto"/>
        <w:bottom w:val="none" w:sz="0" w:space="0" w:color="auto"/>
        <w:right w:val="none" w:sz="0" w:space="0" w:color="auto"/>
      </w:divBdr>
    </w:div>
    <w:div w:id="1435591118">
      <w:bodyDiv w:val="1"/>
      <w:marLeft w:val="0"/>
      <w:marRight w:val="0"/>
      <w:marTop w:val="0"/>
      <w:marBottom w:val="0"/>
      <w:divBdr>
        <w:top w:val="none" w:sz="0" w:space="0" w:color="auto"/>
        <w:left w:val="none" w:sz="0" w:space="0" w:color="auto"/>
        <w:bottom w:val="none" w:sz="0" w:space="0" w:color="auto"/>
        <w:right w:val="none" w:sz="0" w:space="0" w:color="auto"/>
      </w:divBdr>
    </w:div>
    <w:div w:id="211898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1BD0D-D0FF-4A82-9551-0FBA1A126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935</Words>
  <Characters>5334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Future of Living</dc:creator>
  <cp:keywords/>
  <dc:description/>
  <cp:lastModifiedBy>Arthur van der Wees</cp:lastModifiedBy>
  <cp:revision>11</cp:revision>
  <cp:lastPrinted>2019-06-17T08:10:00Z</cp:lastPrinted>
  <dcterms:created xsi:type="dcterms:W3CDTF">2019-06-21T06:18:00Z</dcterms:created>
  <dcterms:modified xsi:type="dcterms:W3CDTF">2020-11-11T11:14:00Z</dcterms:modified>
</cp:coreProperties>
</file>